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CA" w:rsidRDefault="003D38CB" w:rsidP="003D38CB">
      <w:pPr>
        <w:ind w:leftChars="75" w:left="180" w:firstLineChars="50" w:firstLine="120"/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</w:pPr>
      <w:r w:rsidRPr="003D38CB">
        <w:rPr>
          <w:rFonts w:hint="eastAsia"/>
          <w:color w:val="FF0000"/>
        </w:rPr>
        <w:t>範例題、</w:t>
      </w:r>
      <w:r w:rsidR="00B94CCA">
        <w:rPr>
          <w:rFonts w:ascii="新細明體" w:eastAsia="新細明體" w:hAnsi="新細明體" w:cs="新細明體" w:hint="eastAsia"/>
          <w:color w:val="008000"/>
          <w:shd w:val="clear" w:color="auto" w:fill="FFFFFF"/>
        </w:rPr>
        <w:t>◆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(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一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高齡化社會是近年來重要的議題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台灣也將面臨高齡化的重大衝擊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請試著說明何謂高齡化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包含成因、現況、應變方式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並試著說說你的想法。</w:t>
      </w:r>
      <w:r w:rsidR="00B94CCA"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  <w:t> </w:t>
      </w:r>
    </w:p>
    <w:p w:rsidR="003D38CB" w:rsidRDefault="003D38CB" w:rsidP="003D38CB">
      <w:pPr>
        <w:ind w:leftChars="75" w:left="180" w:firstLineChars="50" w:firstLine="120"/>
      </w:pPr>
      <w:r>
        <w:rPr>
          <w:rFonts w:hint="eastAsia"/>
          <w:color w:val="FF0000"/>
        </w:rPr>
        <w:t>答案、</w:t>
      </w:r>
    </w:p>
    <w:p w:rsidR="003D38CB" w:rsidRPr="00B94CCA" w:rsidRDefault="00B94CCA" w:rsidP="003D38CB">
      <w:pPr>
        <w:rPr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一、前言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近年來有許多國家都呈現老人比例增加的情形，究竟高齡化現象成因、現況為何呢？讓我們來了解這個現象的資訊吧！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二、簡介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又稱人口老化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老年人口比例增長過程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多見於已開發國家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21</w:t>
      </w:r>
      <w:r w:rsidRPr="00B94CCA">
        <w:rPr>
          <w:rFonts w:ascii="Times New Roman" w:hAnsi="Times New Roman" w:cs="Times New Roman"/>
          <w:color w:val="000000"/>
          <w:szCs w:val="24"/>
        </w:rPr>
        <w:t>世紀全球人口趨勢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三、主要成因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少子化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出現眾多頂客族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生育率不斷下降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醫療技術進步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人類壽命延長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公共衛生水平提高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老人染病機率較低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政府限制生育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一胎化政策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四、優點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產業勞動力資源相對減少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利於刺激技術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帶來許多額外商機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老人商品銷售量提升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五、缺點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勞動人口減少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企業可能遷去勞動力較高的國家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增加成人福利及醫療開支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國家負擔過高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六、應變方法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實行鼓勵生育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實施大規模人口遷移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提高老人退休年齡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lastRenderedPageBreak/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完善老年人福利保障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商業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研發老年人商機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多拍廣告刺激老年人消費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疾病防治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多拍攝宣傳影片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改善老年人生活習慣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七、心得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人口高齡化為社會帶來許多問題，這些問題必須妥善處理，要顧慮老年人的福利保障，也要避免年輕人在職場上受到壓迫形成暴動，相信若政府做得好，可以讓民眾更幸福。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八、參考資料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▲</w:t>
      </w:r>
      <w:r w:rsidRPr="00B94CCA">
        <w:rPr>
          <w:rFonts w:ascii="Times New Roman" w:hAnsi="Times New Roman" w:cs="Times New Roman"/>
          <w:color w:val="000000"/>
          <w:szCs w:val="24"/>
        </w:rPr>
        <w:t>維基百科－人口高齡化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　　</w:t>
      </w:r>
      <w:r w:rsidRPr="00B94CCA">
        <w:rPr>
          <w:rFonts w:ascii="Times New Roman" w:hAnsi="Times New Roman" w:cs="Times New Roman"/>
          <w:color w:val="000000"/>
          <w:szCs w:val="24"/>
        </w:rPr>
        <w:t>http://goo.gl/Pz1wZm</w:t>
      </w:r>
    </w:p>
    <w:p w:rsidR="00C30B98" w:rsidRDefault="00B94CCA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(1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近日新聞報導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『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登革熱</w:t>
      </w:r>
      <w:r>
        <w:rPr>
          <w:rFonts w:ascii="Times New Roman" w:hAnsi="Times New Roman" w:cs="Times New Roman"/>
          <w:color w:val="008000"/>
          <w:shd w:val="clear" w:color="auto" w:fill="FFFFFF"/>
        </w:rPr>
        <w:t>』在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台南、高雄等地</w:t>
      </w:r>
      <w:r>
        <w:rPr>
          <w:rFonts w:ascii="Times New Roman" w:hAnsi="Times New Roman" w:cs="Times New Roman"/>
          <w:color w:val="008000"/>
          <w:shd w:val="clear" w:color="auto" w:fill="FFFFFF"/>
        </w:rPr>
        <w:t>爆發以來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疫情未受控制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0606D3">
        <w:rPr>
          <w:rFonts w:ascii="Times New Roman" w:hAnsi="Times New Roman" w:cs="Times New Roman"/>
          <w:color w:val="008000"/>
          <w:shd w:val="clear" w:color="auto" w:fill="FFFFFF"/>
        </w:rPr>
        <w:t>而其迅速的傳染在全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國</w:t>
      </w:r>
      <w:r>
        <w:rPr>
          <w:rFonts w:ascii="Times New Roman" w:hAnsi="Times New Roman" w:cs="Times New Roman"/>
          <w:color w:val="008000"/>
          <w:shd w:val="clear" w:color="auto" w:fill="FFFFFF"/>
        </w:rPr>
        <w:t>引起恐慌。請查詢、整理相關資料與報導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並以短文抒發自己對防疫工作的看法或感想。</w:t>
      </w:r>
      <w:r>
        <w:rPr>
          <w:rFonts w:ascii="Times New Roman" w:hAnsi="Times New Roman" w:cs="Times New Roman"/>
          <w:color w:val="008000"/>
          <w:shd w:val="clear" w:color="auto" w:fill="FFFFFF"/>
        </w:rPr>
        <w:t>(</w:t>
      </w:r>
      <w:r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5A1EA5" w:rsidRDefault="005A1EA5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一、前言</w:t>
      </w:r>
    </w:p>
    <w:p w:rsidR="005A1EA5" w:rsidRDefault="005A1EA5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 xml:space="preserve">  </w:t>
      </w:r>
      <w:r w:rsidRPr="005A1EA5">
        <w:rPr>
          <w:rFonts w:ascii="Times New Roman" w:hAnsi="Times New Roman" w:cs="Times New Roman"/>
          <w:color w:val="008000"/>
          <w:shd w:val="clear" w:color="auto" w:fill="FFFFFF"/>
        </w:rPr>
        <w:t>近日登革熱疫情持續擴大，全台灣已達破萬例的警戒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，</w:t>
      </w:r>
      <w:r>
        <w:rPr>
          <w:rFonts w:ascii="Times New Roman" w:hAnsi="Times New Roman" w:cs="Times New Roman"/>
          <w:color w:val="008000"/>
          <w:shd w:val="clear" w:color="auto" w:fill="FFFFFF"/>
        </w:rPr>
        <w:t>究竟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登革熱</w:t>
      </w:r>
      <w:r w:rsidRPr="005A1EA5">
        <w:rPr>
          <w:rFonts w:ascii="Times New Roman" w:hAnsi="Times New Roman" w:cs="Times New Roman"/>
          <w:color w:val="008000"/>
          <w:shd w:val="clear" w:color="auto" w:fill="FFFFFF"/>
        </w:rPr>
        <w:t>成因、現況為何呢？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就讓我來告訴你吧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!</w:t>
      </w: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</w:p>
    <w:p w:rsidR="005A1EA5" w:rsidRDefault="005A1EA5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二、</w:t>
      </w:r>
      <w:r w:rsidR="00D07C4C">
        <w:rPr>
          <w:rFonts w:ascii="Times New Roman" w:hAnsi="Times New Roman" w:cs="Times New Roman" w:hint="eastAsia"/>
          <w:color w:val="008000"/>
          <w:shd w:val="clear" w:color="auto" w:fill="FFFFFF"/>
        </w:rPr>
        <w:t>何謂登革熱</w:t>
      </w:r>
      <w:r w:rsidR="00D07C4C">
        <w:rPr>
          <w:rFonts w:ascii="Times New Roman" w:hAnsi="Times New Roman" w:cs="Times New Roman" w:hint="eastAsia"/>
          <w:color w:val="008000"/>
          <w:shd w:val="clear" w:color="auto" w:fill="FFFFFF"/>
        </w:rPr>
        <w:t>?</w:t>
      </w:r>
    </w:p>
    <w:p w:rsidR="005A1EA5" w:rsidRDefault="005A1EA5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1.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是一種經由病媒蚊傳播登革熱</w:t>
      </w:r>
      <w:r w:rsidR="0024220E">
        <w:rPr>
          <w:rFonts w:ascii="Times New Roman" w:hAnsi="Times New Roman" w:cs="Times New Roman" w:hint="eastAsia"/>
          <w:color w:val="008000"/>
          <w:shd w:val="clear" w:color="auto" w:fill="FFFFFF"/>
        </w:rPr>
        <w:t>病毒之熱帶傳染病。</w:t>
      </w:r>
    </w:p>
    <w:p w:rsidR="005A1EA5" w:rsidRDefault="005A1EA5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2.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俗稱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(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天狗熱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)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或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(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斷骨熱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)</w:t>
      </w:r>
      <w:r w:rsidR="00FA508E">
        <w:rPr>
          <w:rFonts w:ascii="Times New Roman" w:hAnsi="Times New Roman" w:cs="Times New Roman" w:hint="eastAsia"/>
          <w:color w:val="008000"/>
          <w:shd w:val="clear" w:color="auto" w:fill="FFFFFF"/>
        </w:rPr>
        <w:t>。</w:t>
      </w:r>
    </w:p>
    <w:p w:rsidR="00FA508E" w:rsidRPr="00D07C4C" w:rsidRDefault="00FA508E" w:rsidP="00B94CCA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3.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傳播媒介是埃及斑蚊及白線斑蚊。</w:t>
      </w: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三、傳播方式</w:t>
      </w: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1.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病毒必須藉由</w:t>
      </w:r>
      <w:r w:rsidR="00284F73">
        <w:rPr>
          <w:rFonts w:ascii="Times New Roman" w:hAnsi="Times New Roman" w:cs="Times New Roman" w:hint="eastAsia"/>
          <w:color w:val="008000"/>
          <w:shd w:val="clear" w:color="auto" w:fill="FFFFFF"/>
        </w:rPr>
        <w:t>病媒蚊叮咬才能傳給人。</w:t>
      </w: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2.</w:t>
      </w:r>
      <w:r w:rsidR="00284F73">
        <w:rPr>
          <w:rFonts w:ascii="Times New Roman" w:hAnsi="Times New Roman" w:cs="Times New Roman" w:hint="eastAsia"/>
          <w:color w:val="008000"/>
          <w:shd w:val="clear" w:color="auto" w:fill="FFFFFF"/>
        </w:rPr>
        <w:t>病媒蚊叮咬登革熱病患後，</w:t>
      </w:r>
      <w:r w:rsidR="000C35E9">
        <w:rPr>
          <w:rFonts w:ascii="Times New Roman" w:hAnsi="Times New Roman" w:cs="Times New Roman" w:hint="eastAsia"/>
          <w:color w:val="008000"/>
          <w:shd w:val="clear" w:color="auto" w:fill="FFFFFF"/>
        </w:rPr>
        <w:t>具有終生感染病毒的能力。</w:t>
      </w:r>
    </w:p>
    <w:p w:rsidR="00D07C4C" w:rsidRDefault="00D07C4C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3.</w:t>
      </w:r>
      <w:r w:rsidR="000C35E9">
        <w:rPr>
          <w:rFonts w:ascii="Times New Roman" w:hAnsi="Times New Roman" w:cs="Times New Roman" w:hint="eastAsia"/>
          <w:color w:val="008000"/>
          <w:shd w:val="clear" w:color="auto" w:fill="FFFFFF"/>
        </w:rPr>
        <w:t>有病毒的病媒蚊叮咬健康的人，便可傳給他人。</w:t>
      </w:r>
    </w:p>
    <w:p w:rsidR="000C35E9" w:rsidRDefault="000C35E9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</w:p>
    <w:p w:rsidR="000C35E9" w:rsidRDefault="000C35E9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四、症狀</w:t>
      </w:r>
    </w:p>
    <w:p w:rsidR="000C35E9" w:rsidRP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1.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潛伏期：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>3</w:t>
      </w:r>
      <w:r w:rsidRPr="000C35E9">
        <w:rPr>
          <w:rFonts w:ascii="Cambria Math" w:hAnsi="Cambria Math" w:cs="Cambria Math"/>
          <w:color w:val="008000"/>
          <w:shd w:val="clear" w:color="auto" w:fill="FFFFFF"/>
        </w:rPr>
        <w:t>∼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8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天。</w:t>
      </w:r>
    </w:p>
    <w:p w:rsidR="000C35E9" w:rsidRP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2.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前驅症狀：可能有頭痛、厭食、背痛、僵硬、違和、臉部潮紅、蕁麻疹等症狀。</w:t>
      </w:r>
    </w:p>
    <w:p w:rsidR="000C35E9" w:rsidRP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3.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發燒：體溫驟然昇高至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39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°</w:t>
      </w:r>
      <w:r w:rsidRPr="000C35E9">
        <w:rPr>
          <w:rFonts w:ascii="Cambria Math" w:hAnsi="Cambria Math" w:cs="Cambria Math"/>
          <w:color w:val="008000"/>
          <w:shd w:val="clear" w:color="auto" w:fill="FFFFFF"/>
        </w:rPr>
        <w:t>∼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>40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℃，而持續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3</w:t>
      </w:r>
      <w:r w:rsidRPr="000C35E9">
        <w:rPr>
          <w:rFonts w:ascii="Cambria Math" w:hAnsi="Cambria Math" w:cs="Cambria Math"/>
          <w:color w:val="008000"/>
          <w:shd w:val="clear" w:color="auto" w:fill="FFFFFF"/>
        </w:rPr>
        <w:t>∼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6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天。有時會呈現雙峰型的發燒（所謂馬鞍狀發燒），即約於第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3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天起體溫下降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1</w:t>
      </w:r>
      <w:r w:rsidRPr="000C35E9">
        <w:rPr>
          <w:rFonts w:ascii="Cambria Math" w:hAnsi="Cambria Math" w:cs="Cambria Math"/>
          <w:color w:val="008000"/>
          <w:shd w:val="clear" w:color="auto" w:fill="FFFFFF"/>
        </w:rPr>
        <w:t>∼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2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天後，再度發燒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2</w:t>
      </w:r>
      <w:r w:rsidRPr="000C35E9">
        <w:rPr>
          <w:rFonts w:ascii="Cambria Math" w:hAnsi="Cambria Math" w:cs="Cambria Math"/>
          <w:color w:val="008000"/>
          <w:shd w:val="clear" w:color="auto" w:fill="FFFFFF"/>
        </w:rPr>
        <w:t>∼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3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天。開始發燒時，會伴隨有惡寒。</w:t>
      </w:r>
    </w:p>
    <w:p w:rsidR="000C35E9" w:rsidRP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lastRenderedPageBreak/>
        <w:t>4.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疼痛骨痛、關節痛、肌肉痛、背痛，而這些疼痛極為難受。所謂斷骨熱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>(breakbone fever)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之稱就是為了形容這種劇型的疼痛而來。</w:t>
      </w:r>
    </w:p>
    <w:p w:rsid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5.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發疹：約於第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4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或第</w:t>
      </w:r>
      <w:r w:rsidRPr="000C35E9">
        <w:rPr>
          <w:rFonts w:ascii="Times New Roman" w:hAnsi="Times New Roman" w:cs="Times New Roman"/>
          <w:color w:val="008000"/>
          <w:shd w:val="clear" w:color="auto" w:fill="FFFFFF"/>
        </w:rPr>
        <w:t xml:space="preserve"> 7 </w:t>
      </w:r>
      <w:r w:rsidRPr="000C35E9">
        <w:rPr>
          <w:rFonts w:ascii="Times New Roman" w:hAnsi="Times New Roman" w:cs="Times New Roman" w:hint="eastAsia"/>
          <w:color w:val="008000"/>
          <w:shd w:val="clear" w:color="auto" w:fill="FFFFFF"/>
        </w:rPr>
        <w:t>病日，明顯的疹子將出現，先從手腳開始，進而擴散至軀幹。</w:t>
      </w:r>
    </w:p>
    <w:p w:rsid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</w:p>
    <w:p w:rsid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五、預防方法</w:t>
      </w:r>
    </w:p>
    <w:p w:rsidR="000C35E9" w:rsidRDefault="000C35E9" w:rsidP="000C35E9">
      <w:pPr>
        <w:rPr>
          <w:rFonts w:ascii="Times New Roman" w:hAnsi="Times New Roman" w:cs="Times New Roman"/>
          <w:color w:val="008000"/>
          <w:shd w:val="clear" w:color="auto" w:fill="FFFFFF"/>
        </w:rPr>
      </w:pPr>
      <w:r w:rsidRPr="000C35E9">
        <w:rPr>
          <w:rFonts w:ascii="Times New Roman" w:hAnsi="Times New Roman" w:cs="Times New Roman"/>
          <w:color w:val="008000"/>
          <w:shd w:val="clear" w:color="auto" w:fill="FFFFFF"/>
        </w:rPr>
        <w:t>登革熱目前沒有疫苗可供預防，端賴消除病媒蚊孳生場所。</w:t>
      </w:r>
    </w:p>
    <w:p w:rsidR="0023634A" w:rsidRPr="0023634A" w:rsidRDefault="0023634A" w:rsidP="0023634A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8000"/>
          <w:shd w:val="clear" w:color="auto" w:fill="FFFFFF"/>
        </w:rPr>
      </w:pPr>
      <w:r w:rsidRPr="0023634A">
        <w:rPr>
          <w:rFonts w:ascii="Times New Roman" w:hAnsi="Times New Roman" w:cs="Times New Roman" w:hint="eastAsia"/>
          <w:color w:val="008000"/>
          <w:shd w:val="clear" w:color="auto" w:fill="FFFFFF"/>
        </w:rPr>
        <w:t>一般民眾的居家預防</w:t>
      </w:r>
      <w:r w:rsidRPr="0023634A">
        <w:rPr>
          <w:rFonts w:ascii="Times New Roman" w:hAnsi="Times New Roman" w:cs="Times New Roman" w:hint="eastAsia"/>
          <w:color w:val="008000"/>
          <w:shd w:val="clear" w:color="auto" w:fill="FFFFFF"/>
        </w:rPr>
        <w:t>:</w:t>
      </w:r>
    </w:p>
    <w:p w:rsidR="0023634A" w:rsidRPr="0023634A" w:rsidRDefault="0023634A" w:rsidP="0023634A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color w:val="008000"/>
          <w:shd w:val="clear" w:color="auto" w:fill="FFFFFF"/>
        </w:rPr>
      </w:pPr>
      <w:r w:rsidRPr="0023634A">
        <w:rPr>
          <w:rFonts w:ascii="Times New Roman" w:hAnsi="Times New Roman" w:cs="Times New Roman"/>
          <w:color w:val="008000"/>
          <w:shd w:val="clear" w:color="auto" w:fill="FFFFFF"/>
        </w:rPr>
        <w:t>睡覺時最好掛蚊帳，避免蚊蟲叮咬清除不需要的容器，把暫時不用的花瓶、容器等倒放。</w:t>
      </w:r>
    </w:p>
    <w:p w:rsidR="0023634A" w:rsidRPr="0023634A" w:rsidRDefault="0023634A" w:rsidP="0023634A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 w:hint="eastAsia"/>
          <w:color w:val="008000"/>
          <w:shd w:val="clear" w:color="auto" w:fill="FFFFFF"/>
        </w:rPr>
      </w:pPr>
      <w:r w:rsidRPr="0023634A">
        <w:rPr>
          <w:rFonts w:ascii="Times New Roman" w:hAnsi="Times New Roman" w:cs="Times New Roman"/>
          <w:color w:val="008000"/>
          <w:shd w:val="clear" w:color="auto" w:fill="FFFFFF"/>
        </w:rPr>
        <w:t>家中的陰暗處或是地下室應定期巡檢，可使用捕蚊燈。</w:t>
      </w:r>
    </w:p>
    <w:p w:rsidR="000C35E9" w:rsidRPr="0023634A" w:rsidRDefault="0023634A" w:rsidP="0023634A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8000"/>
          <w:shd w:val="clear" w:color="auto" w:fill="FFFFFF"/>
        </w:rPr>
      </w:pPr>
      <w:r w:rsidRPr="0023634A">
        <w:rPr>
          <w:rFonts w:ascii="Times New Roman" w:hAnsi="Times New Roman" w:cs="Times New Roman"/>
          <w:color w:val="008000"/>
          <w:shd w:val="clear" w:color="auto" w:fill="FFFFFF"/>
        </w:rPr>
        <w:t>清除孳生源四大訣竅－澈底落實「巡、倒、清、刷」：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br/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「巡」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─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經常巡檢，檢查居家室內外可能積水的容器。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br/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「倒」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─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倒掉積水，不要的器物予以丟棄。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br/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「清」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─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減少容器，使用的器具也都應該澈底清潔。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br/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「刷」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─</w:t>
      </w:r>
      <w:r w:rsidRPr="0023634A">
        <w:rPr>
          <w:rFonts w:ascii="Times New Roman" w:hAnsi="Times New Roman" w:cs="Times New Roman"/>
          <w:color w:val="008000"/>
          <w:shd w:val="clear" w:color="auto" w:fill="FFFFFF"/>
        </w:rPr>
        <w:t>去除蟲卵，收拾或倒置勿再積水養蚊。</w:t>
      </w:r>
    </w:p>
    <w:p w:rsidR="0023634A" w:rsidRPr="0023634A" w:rsidRDefault="0023634A" w:rsidP="0023634A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六、心得</w:t>
      </w:r>
    </w:p>
    <w:p w:rsidR="008961C3" w:rsidRPr="000C35E9" w:rsidRDefault="000C35E9" w:rsidP="000C35E9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.</w:t>
      </w:r>
      <w:r w:rsidR="0023634A" w:rsidRPr="0023634A">
        <w:rPr>
          <w:rFonts w:ascii="Arial" w:hAnsi="Arial" w:cs="Arial"/>
          <w:color w:val="504E4E"/>
          <w:shd w:val="clear" w:color="auto" w:fill="FFFFFF"/>
        </w:rPr>
        <w:t xml:space="preserve"> 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由於目前沒有特效藥物可治療登革熱，所以感染登革熱的患者，一定要聽從醫師的囑咐，多休息、多喝水、適時服用退燒藥，通常在感染後兩週左右可自行痊癒。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br/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此外，對於登革熱重症病患應安排住院，適時的介入措施，提供完整嚴密及持續的照護，可將死亡率從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20%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以上降到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1%</w:t>
      </w:r>
      <w:r w:rsidR="0023634A" w:rsidRPr="0023634A">
        <w:rPr>
          <w:rFonts w:ascii="Times New Roman" w:hAnsi="Times New Roman" w:cs="Times New Roman"/>
          <w:color w:val="008000"/>
          <w:shd w:val="clear" w:color="auto" w:fill="FFFFFF"/>
        </w:rPr>
        <w:t>以下。</w:t>
      </w:r>
    </w:p>
    <w:p w:rsidR="000C35E9" w:rsidRPr="000C35E9" w:rsidRDefault="000C35E9" w:rsidP="00B94CCA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</w:p>
    <w:p w:rsidR="000F7F60" w:rsidRPr="00411FAB" w:rsidRDefault="00FB583B" w:rsidP="00411FAB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color w:val="008000"/>
          <w:shd w:val="clear" w:color="auto" w:fill="FFFFFF"/>
        </w:rPr>
      </w:pP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被稱為歐洲大陸面臨二戰以來最嚴重的逃難潮正在地球上真實</w:t>
      </w:r>
      <w:r w:rsidR="00633A2A"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發生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，一部匈牙利牌照的卡車被拋棄在高速公路上，奧地利警方發現車上七十一具屍體。在過去的半年中，不少於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2800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位難民喪生於美麗的地中海。與此同時，超過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10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萬人抵達歐洲，請你就這次難民潮查詢、整理相關資料與報導並</w:t>
      </w:r>
      <w:r w:rsidRPr="00411FAB">
        <w:rPr>
          <w:rFonts w:ascii="Times New Roman" w:hAnsi="Times New Roman" w:cs="Times New Roman"/>
          <w:color w:val="008000"/>
          <w:shd w:val="clear" w:color="auto" w:fill="FFFFFF"/>
        </w:rPr>
        <w:t>以短文抒發自己對</w:t>
      </w: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此次難民潮</w:t>
      </w:r>
      <w:r w:rsidRPr="00411FAB">
        <w:rPr>
          <w:rFonts w:ascii="Times New Roman" w:hAnsi="Times New Roman" w:cs="Times New Roman"/>
          <w:color w:val="008000"/>
          <w:shd w:val="clear" w:color="auto" w:fill="FFFFFF"/>
        </w:rPr>
        <w:t>的看法或感想</w:t>
      </w:r>
      <w:r w:rsidR="000F7F60" w:rsidRPr="00411FAB">
        <w:rPr>
          <w:rFonts w:ascii="Times New Roman" w:hAnsi="Times New Roman" w:cs="Times New Roman"/>
          <w:color w:val="008000"/>
          <w:shd w:val="clear" w:color="auto" w:fill="FFFFFF"/>
        </w:rPr>
        <w:t>。</w:t>
      </w:r>
      <w:r w:rsidR="000F7F60" w:rsidRPr="00411FAB">
        <w:rPr>
          <w:rFonts w:ascii="Times New Roman" w:hAnsi="Times New Roman" w:cs="Times New Roman"/>
          <w:color w:val="008000"/>
          <w:shd w:val="clear" w:color="auto" w:fill="FFFFFF"/>
        </w:rPr>
        <w:t>(</w:t>
      </w:r>
      <w:r w:rsidR="000F7F60" w:rsidRPr="00411FAB"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 w:rsidR="000F7F60" w:rsidRPr="00411FAB"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0F7F60" w:rsidRPr="00411FAB"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411FAB" w:rsidRDefault="00411FAB" w:rsidP="00411FAB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前言</w:t>
      </w:r>
    </w:p>
    <w:p w:rsidR="00411FAB" w:rsidRDefault="00411FAB" w:rsidP="00411FAB">
      <w:pPr>
        <w:ind w:left="405"/>
        <w:rPr>
          <w:rFonts w:ascii="Times New Roman" w:hAnsi="Times New Roman" w:cs="Times New Roman"/>
          <w:color w:val="008000"/>
          <w:shd w:val="clear" w:color="auto" w:fill="FFFFFF"/>
        </w:rPr>
      </w:pPr>
      <w:r w:rsidRPr="00411FAB">
        <w:rPr>
          <w:rFonts w:ascii="Times New Roman" w:hAnsi="Times New Roman" w:cs="Times New Roman" w:hint="eastAsia"/>
          <w:color w:val="008000"/>
          <w:shd w:val="clear" w:color="auto" w:fill="FFFFFF"/>
        </w:rPr>
        <w:t>歐洲正面臨二戰結束以來最嚴重的移民危機。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這就竟是怎麼回事呢就讓我來告訴你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!</w:t>
      </w:r>
    </w:p>
    <w:p w:rsidR="00411FAB" w:rsidRDefault="00411FAB" w:rsidP="00411FAB">
      <w:pPr>
        <w:ind w:left="405"/>
        <w:rPr>
          <w:rFonts w:ascii="Times New Roman" w:hAnsi="Times New Roman" w:cs="Times New Roman"/>
          <w:color w:val="008000"/>
          <w:shd w:val="clear" w:color="auto" w:fill="FFFFFF"/>
        </w:rPr>
      </w:pPr>
    </w:p>
    <w:p w:rsidR="00411FAB" w:rsidRPr="005B7ACE" w:rsidRDefault="00411FAB" w:rsidP="00411FAB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bCs/>
          <w:color w:val="008000"/>
          <w:shd w:val="clear" w:color="auto" w:fill="FFFFFF"/>
        </w:rPr>
      </w:pPr>
      <w:r w:rsidRPr="005B7ACE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最嚴重的難民潮來襲</w:t>
      </w:r>
    </w:p>
    <w:p w:rsidR="00411FAB" w:rsidRDefault="005B7ACE" w:rsidP="005B7ACE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1.</w:t>
      </w:r>
      <w:r w:rsidRPr="005B7ACE">
        <w:rPr>
          <w:rFonts w:ascii="微軟雅黑" w:eastAsia="微軟雅黑" w:hint="eastAsi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歐洲正面臨二戰結束以來最嚴重的移民危機。歐洲目前正在經歷的難民危機，比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20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世紀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90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年代那場近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200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萬難民逃亡西方的波斯尼亞危機還要嚴重。</w:t>
      </w:r>
    </w:p>
    <w:p w:rsidR="005B7ACE" w:rsidRDefault="005B7ACE" w:rsidP="005B7ACE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2.</w:t>
      </w:r>
      <w:r w:rsidRPr="005B7ACE">
        <w:rPr>
          <w:rFonts w:ascii="微軟雅黑" w:eastAsia="微軟雅黑" w:hint="eastAsi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>由於得不到及時有效的安置，這場難民危機隨時可能演化為人道主義危機。同時，一些國家民眾的排外主義情緒也由此被引爆。</w:t>
      </w:r>
    </w:p>
    <w:p w:rsidR="005B7ACE" w:rsidRDefault="005B7ACE" w:rsidP="005B7ACE">
      <w:pPr>
        <w:rPr>
          <w:rFonts w:ascii="Times New Roman" w:hAnsi="Times New Roman" w:cs="Times New Roman"/>
          <w:bCs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lastRenderedPageBreak/>
        <w:t>三、</w:t>
      </w:r>
      <w:r w:rsidRPr="005B7ACE">
        <w:rPr>
          <w:rFonts w:ascii="Times New Roman" w:hAnsi="Times New Roman" w:cs="Times New Roman" w:hint="eastAsia"/>
          <w:color w:val="008000"/>
          <w:shd w:val="clear" w:color="auto" w:fill="FFFFFF"/>
        </w:rPr>
        <w:t xml:space="preserve">　</w:t>
      </w:r>
      <w:r w:rsidRPr="005B7ACE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危機如何釀成？</w:t>
      </w:r>
    </w:p>
    <w:p w:rsidR="005B7ACE" w:rsidRDefault="005B7ACE" w:rsidP="005B7ACE">
      <w:pPr>
        <w:rPr>
          <w:rFonts w:ascii="Times New Roman" w:hAnsi="Times New Roman" w:cs="Times New Roman"/>
          <w:bCs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1.</w:t>
      </w:r>
      <w:r w:rsidRPr="005B7ACE">
        <w:rPr>
          <w:rFonts w:ascii="微軟雅黑" w:eastAsia="微軟雅黑" w:hint="eastAsi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5B7ACE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長期以來，對移民相對開放的態度以及總是高舉的人道主義旗幟，使得歐洲成為難民尋求庇護的理想目的地。</w:t>
      </w:r>
    </w:p>
    <w:p w:rsidR="005B7ACE" w:rsidRDefault="005B7ACE" w:rsidP="005B7ACE">
      <w:pPr>
        <w:rPr>
          <w:rFonts w:ascii="Times New Roman" w:hAnsi="Times New Roman" w:cs="Times New Roman"/>
          <w:bCs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2.</w:t>
      </w:r>
      <w:r w:rsidR="008961C3" w:rsidRPr="008961C3">
        <w:rPr>
          <w:rFonts w:ascii="微軟雅黑" w:eastAsia="微軟雅黑" w:hint="eastAsi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="008961C3" w:rsidRPr="008961C3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面對此次難民危機，歐盟始終拿不出一個有效的應對之策，這也是加劇難民危機的原因之一</w:t>
      </w:r>
      <w:r w:rsidR="008961C3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。</w:t>
      </w:r>
    </w:p>
    <w:p w:rsidR="008961C3" w:rsidRDefault="008961C3" w:rsidP="005B7ACE">
      <w:pPr>
        <w:rPr>
          <w:rFonts w:ascii="Times New Roman" w:hAnsi="Times New Roman" w:cs="Times New Roman"/>
          <w:bCs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3.</w:t>
      </w:r>
      <w:r w:rsidRPr="008961C3">
        <w:rPr>
          <w:rFonts w:ascii="微軟雅黑" w:eastAsia="微軟雅黑" w:hint="eastAsi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8961C3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近一兩年來，受到低迷的經濟環境、就業形勢等影響，排外情緒在歐洲多國蔓延，以“反移民”為口號的政治力量在不少國家擁有不可小視的民意基礎。</w:t>
      </w:r>
    </w:p>
    <w:p w:rsidR="008961C3" w:rsidRDefault="008961C3" w:rsidP="005B7ACE">
      <w:pPr>
        <w:rPr>
          <w:rFonts w:ascii="Times New Roman" w:hAnsi="Times New Roman" w:cs="Times New Roman"/>
          <w:bCs/>
          <w:color w:val="008000"/>
          <w:shd w:val="clear" w:color="auto" w:fill="FFFFFF"/>
        </w:rPr>
      </w:pPr>
    </w:p>
    <w:p w:rsidR="008961C3" w:rsidRPr="008961C3" w:rsidRDefault="008961C3" w:rsidP="008961C3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bCs/>
          <w:color w:val="008000"/>
          <w:shd w:val="clear" w:color="auto" w:fill="FFFFFF"/>
        </w:rPr>
      </w:pPr>
      <w:r w:rsidRPr="008961C3">
        <w:rPr>
          <w:rFonts w:ascii="Times New Roman" w:hAnsi="Times New Roman" w:cs="Times New Roman" w:hint="eastAsia"/>
          <w:bCs/>
          <w:color w:val="008000"/>
          <w:shd w:val="clear" w:color="auto" w:fill="FFFFFF"/>
        </w:rPr>
        <w:t>心得</w:t>
      </w:r>
    </w:p>
    <w:p w:rsidR="008F5D29" w:rsidRPr="008F5D29" w:rsidRDefault="008961C3" w:rsidP="008F5D29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 xml:space="preserve">  </w:t>
      </w:r>
      <w:r w:rsidR="008F5D29" w:rsidRPr="008F5D29">
        <w:rPr>
          <w:rFonts w:ascii="Times New Roman" w:hAnsi="Times New Roman" w:cs="Times New Roman" w:hint="eastAsia"/>
          <w:color w:val="008000"/>
          <w:shd w:val="clear" w:color="auto" w:fill="FFFFFF"/>
        </w:rPr>
        <w:t>如果難民的來源地敘利亞等地的戰亂結束，也會從根本上解決難民問題。</w:t>
      </w:r>
      <w:bookmarkStart w:id="0" w:name="_GoBack"/>
      <w:bookmarkEnd w:id="0"/>
      <w:r w:rsidR="008F5D29" w:rsidRPr="008F5D29">
        <w:rPr>
          <w:rFonts w:ascii="Times New Roman" w:hAnsi="Times New Roman" w:cs="Times New Roman" w:hint="eastAsia"/>
          <w:color w:val="008000"/>
          <w:shd w:val="clear" w:color="auto" w:fill="FFFFFF"/>
        </w:rPr>
        <w:t>歸根結底，是外交政策問題。最終我們必須考慮結束在敘利亞的衝突。</w:t>
      </w:r>
    </w:p>
    <w:p w:rsidR="008961C3" w:rsidRPr="008F5D29" w:rsidRDefault="008961C3" w:rsidP="008961C3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</w:p>
    <w:p w:rsidR="005B7ACE" w:rsidRPr="005B7ACE" w:rsidRDefault="005B7ACE" w:rsidP="005B7ACE">
      <w:pPr>
        <w:rPr>
          <w:rFonts w:ascii="Times New Roman" w:hAnsi="Times New Roman" w:cs="Times New Roman" w:hint="eastAsia"/>
          <w:color w:val="008000"/>
          <w:shd w:val="clear" w:color="auto" w:fill="FFFFFF"/>
        </w:rPr>
      </w:pPr>
    </w:p>
    <w:p w:rsidR="0032790E" w:rsidRDefault="0032790E"/>
    <w:p w:rsidR="00455035" w:rsidRDefault="0032790E">
      <w:r>
        <w:rPr>
          <w:rFonts w:hint="eastAsia"/>
        </w:rPr>
        <w:t>填充題</w:t>
      </w:r>
      <w:r w:rsidR="00A879EE">
        <w:rPr>
          <w:rFonts w:hint="eastAsia"/>
        </w:rPr>
        <w:t>(20%)</w:t>
      </w:r>
    </w:p>
    <w:p w:rsidR="0032790E" w:rsidRPr="00D07C4C" w:rsidRDefault="0032790E">
      <w:r>
        <w:rPr>
          <w:rFonts w:hint="eastAsia"/>
        </w:rPr>
        <w:t>2016</w:t>
      </w:r>
      <w:r>
        <w:rPr>
          <w:rFonts w:hint="eastAsia"/>
        </w:rPr>
        <w:t>年奧運</w:t>
      </w:r>
      <w:r w:rsidR="00350257">
        <w:rPr>
          <w:rFonts w:hint="eastAsia"/>
        </w:rPr>
        <w:t>由</w:t>
      </w:r>
      <w:r>
        <w:rPr>
          <w:rFonts w:hint="eastAsia"/>
        </w:rPr>
        <w:t>哪個城市</w:t>
      </w:r>
      <w:r w:rsidR="00350257">
        <w:rPr>
          <w:rFonts w:hint="eastAsia"/>
        </w:rPr>
        <w:t>主</w:t>
      </w:r>
      <w:r>
        <w:rPr>
          <w:rFonts w:hint="eastAsia"/>
        </w:rPr>
        <w:t>辦</w:t>
      </w:r>
      <w:r>
        <w:rPr>
          <w:rFonts w:hint="eastAsia"/>
        </w:rPr>
        <w:t>?</w:t>
      </w:r>
      <w:r w:rsidR="00D07C4C" w:rsidRPr="00D07C4C">
        <w:rPr>
          <w:rFonts w:hint="eastAsia"/>
        </w:rPr>
        <w:t xml:space="preserve"> </w:t>
      </w:r>
      <w:r w:rsidR="00D07C4C" w:rsidRPr="00D07C4C">
        <w:rPr>
          <w:rFonts w:hint="eastAsia"/>
        </w:rPr>
        <w:t>巴西，</w:t>
      </w:r>
      <w:r w:rsidR="00D07C4C" w:rsidRPr="00D07C4C">
        <w:t>里約熱內盧。</w:t>
      </w:r>
    </w:p>
    <w:p w:rsidR="0032790E" w:rsidRPr="00652E4D" w:rsidRDefault="0032790E">
      <w:r>
        <w:rPr>
          <w:rFonts w:hint="eastAsia"/>
        </w:rPr>
        <w:t>2011</w:t>
      </w:r>
      <w:r>
        <w:rPr>
          <w:rFonts w:hint="eastAsia"/>
        </w:rPr>
        <w:t>年美國職棒大聯盟總冠軍是哪一隊</w:t>
      </w:r>
      <w:r w:rsidR="00D07C4C">
        <w:rPr>
          <w:rFonts w:hint="eastAsia"/>
        </w:rPr>
        <w:t>?</w:t>
      </w:r>
      <w:r w:rsidR="00D07C4C" w:rsidRPr="00D07C4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D07C4C" w:rsidRPr="00D07C4C">
        <w:t>聖路易紅雀</w:t>
      </w:r>
      <w:r w:rsidR="00D07C4C">
        <w:rPr>
          <w:rFonts w:hint="eastAsia"/>
        </w:rPr>
        <w:t>。</w:t>
      </w:r>
    </w:p>
    <w:sectPr w:rsidR="0032790E" w:rsidRPr="00652E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87" w:rsidRDefault="00B30D87" w:rsidP="003D38CB">
      <w:r>
        <w:separator/>
      </w:r>
    </w:p>
  </w:endnote>
  <w:endnote w:type="continuationSeparator" w:id="0">
    <w:p w:rsidR="00B30D87" w:rsidRDefault="00B30D87" w:rsidP="003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雅黑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87" w:rsidRDefault="00B30D87" w:rsidP="003D38CB">
      <w:r>
        <w:separator/>
      </w:r>
    </w:p>
  </w:footnote>
  <w:footnote w:type="continuationSeparator" w:id="0">
    <w:p w:rsidR="00B30D87" w:rsidRDefault="00B30D87" w:rsidP="003D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14C"/>
    <w:multiLevelType w:val="hybridMultilevel"/>
    <w:tmpl w:val="9A86734C"/>
    <w:lvl w:ilvl="0" w:tplc="14D46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575E5"/>
    <w:multiLevelType w:val="hybridMultilevel"/>
    <w:tmpl w:val="86281838"/>
    <w:lvl w:ilvl="0" w:tplc="6AC8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A44E2"/>
    <w:multiLevelType w:val="hybridMultilevel"/>
    <w:tmpl w:val="683A0EE8"/>
    <w:lvl w:ilvl="0" w:tplc="6818E4C8">
      <w:start w:val="1"/>
      <w:numFmt w:val="taiwaneseCountingThousand"/>
      <w:lvlText w:val="%1、"/>
      <w:lvlJc w:val="left"/>
      <w:pPr>
        <w:ind w:left="8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657327FA"/>
    <w:multiLevelType w:val="hybridMultilevel"/>
    <w:tmpl w:val="F544CB34"/>
    <w:lvl w:ilvl="0" w:tplc="C6F8C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45147E"/>
    <w:multiLevelType w:val="hybridMultilevel"/>
    <w:tmpl w:val="D018AD40"/>
    <w:lvl w:ilvl="0" w:tplc="2A0C798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6"/>
    <w:rsid w:val="000606D3"/>
    <w:rsid w:val="000C35E9"/>
    <w:rsid w:val="000F7F60"/>
    <w:rsid w:val="001772D8"/>
    <w:rsid w:val="0023634A"/>
    <w:rsid w:val="0024220E"/>
    <w:rsid w:val="00246BAF"/>
    <w:rsid w:val="00284F73"/>
    <w:rsid w:val="0032790E"/>
    <w:rsid w:val="00350257"/>
    <w:rsid w:val="003D38CB"/>
    <w:rsid w:val="00411FAB"/>
    <w:rsid w:val="00455035"/>
    <w:rsid w:val="005A1EA5"/>
    <w:rsid w:val="005B7ACE"/>
    <w:rsid w:val="00633A2A"/>
    <w:rsid w:val="00652E4D"/>
    <w:rsid w:val="008961C3"/>
    <w:rsid w:val="008A1BD4"/>
    <w:rsid w:val="008F5D29"/>
    <w:rsid w:val="008F6B43"/>
    <w:rsid w:val="009624CC"/>
    <w:rsid w:val="00A624BE"/>
    <w:rsid w:val="00A879EE"/>
    <w:rsid w:val="00B27CD2"/>
    <w:rsid w:val="00B30D87"/>
    <w:rsid w:val="00B94CCA"/>
    <w:rsid w:val="00C30B98"/>
    <w:rsid w:val="00D07C4C"/>
    <w:rsid w:val="00D93676"/>
    <w:rsid w:val="00FA508E"/>
    <w:rsid w:val="00FB583B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27594-9C05-42E4-A653-0E267B1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8CB"/>
    <w:rPr>
      <w:sz w:val="20"/>
      <w:szCs w:val="20"/>
    </w:rPr>
  </w:style>
  <w:style w:type="paragraph" w:styleId="a7">
    <w:name w:val="List Paragraph"/>
    <w:basedOn w:val="a"/>
    <w:uiPriority w:val="34"/>
    <w:qFormat/>
    <w:rsid w:val="003D38CB"/>
    <w:pPr>
      <w:ind w:leftChars="200" w:left="480"/>
    </w:pPr>
  </w:style>
  <w:style w:type="table" w:styleId="a8">
    <w:name w:val="Table Grid"/>
    <w:basedOn w:val="a1"/>
    <w:rsid w:val="003D38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CCA"/>
  </w:style>
  <w:style w:type="paragraph" w:styleId="HTML">
    <w:name w:val="HTML Preformatted"/>
    <w:basedOn w:val="a"/>
    <w:link w:val="HTML0"/>
    <w:uiPriority w:val="99"/>
    <w:semiHidden/>
    <w:unhideWhenUsed/>
    <w:rsid w:val="008F5D2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F5D2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09AA-88BF-4A91-873B-03F41A78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2015-09-30T07:49:00Z</dcterms:created>
  <dcterms:modified xsi:type="dcterms:W3CDTF">2015-09-30T07:50:00Z</dcterms:modified>
</cp:coreProperties>
</file>