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1669"/>
        <w:gridCol w:w="911"/>
        <w:gridCol w:w="847"/>
        <w:gridCol w:w="383"/>
        <w:gridCol w:w="453"/>
        <w:gridCol w:w="901"/>
        <w:gridCol w:w="764"/>
        <w:gridCol w:w="1710"/>
      </w:tblGrid>
      <w:tr w:rsidR="007B3A38" w:rsidTr="007B3A38">
        <w:trPr>
          <w:trHeight w:val="1428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6"/>
                <w:szCs w:val="46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桃園市第1屆公教人員羽球錦標賽報名表</w:t>
            </w:r>
          </w:p>
          <w:p w:rsidR="007B3A38" w:rsidRDefault="007B3A38">
            <w:pPr>
              <w:spacing w:line="560" w:lineRule="exact"/>
              <w:ind w:firstLineChars="200" w:firstLine="64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機關/單位名稱：</w:t>
            </w: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 領 隊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隊長1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 計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38" w:rsidRDefault="007B3A3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參加職員：　　　　　　　　人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38" w:rsidRDefault="007B3A3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參加隊員：　　　　　　　　人</w:t>
            </w:r>
          </w:p>
        </w:tc>
      </w:tr>
      <w:tr w:rsidR="007B3A38" w:rsidTr="007B3A38">
        <w:trPr>
          <w:trHeight w:val="185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備註</w:t>
            </w:r>
          </w:p>
        </w:tc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280" w:lineRule="exac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參加資格：(一)公務人員組：本市各機關(構)編制內現職人員、技工、工友、司機、清潔隊員、駐衛警察或預算內約聘、僱人員、職務代理人、按月計酬之臨時人員為限(不含替代役男)及本市本府退休人員協會參賽。(二)教職員組：本市市立高、國中及國小編制內現職教職員工或預算內約聘僱人員為限，不含替代役、代理(課)教師、實習教師，並由所在地區各區公所組隊參加。</w:t>
            </w:r>
          </w:p>
          <w:p w:rsidR="007B3A38" w:rsidRDefault="007B3A38">
            <w:pPr>
              <w:spacing w:line="280" w:lineRule="exact"/>
              <w:ind w:left="520" w:hangingChars="200" w:hanging="5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二、報名期限：104年5月7日(星期四)前，每組1份免備文逕送桃園市政府人事處給與科彙辦(報名表電子檔案亦請於報名期限內傳送至10016791@mail.tycg.gov.tw)。</w:t>
            </w:r>
          </w:p>
        </w:tc>
      </w:tr>
    </w:tbl>
    <w:p w:rsidR="00934791" w:rsidRPr="007B3A38" w:rsidRDefault="00934791">
      <w:bookmarkStart w:id="0" w:name="_GoBack"/>
      <w:bookmarkEnd w:id="0"/>
    </w:p>
    <w:sectPr w:rsidR="00934791" w:rsidRPr="007B3A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30"/>
    <w:rsid w:val="002F0630"/>
    <w:rsid w:val="007B3A38"/>
    <w:rsid w:val="0093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王博玄</dc:creator>
  <cp:keywords/>
  <dc:description/>
  <cp:lastModifiedBy>王博玄</cp:lastModifiedBy>
  <cp:revision>3</cp:revision>
  <dcterms:created xsi:type="dcterms:W3CDTF">2015-04-23T07:19:00Z</dcterms:created>
  <dcterms:modified xsi:type="dcterms:W3CDTF">2015-04-23T07:19:00Z</dcterms:modified>
</cp:coreProperties>
</file>