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AB" w:rsidRPr="006B040B" w:rsidRDefault="00AE4BAB" w:rsidP="00A1057F">
      <w:pPr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6B040B">
        <w:rPr>
          <w:rFonts w:ascii="Times New Roman" w:eastAsia="標楷體" w:hAnsi="Times New Roman" w:cs="Times New Roman"/>
          <w:b/>
          <w:sz w:val="36"/>
          <w:szCs w:val="36"/>
        </w:rPr>
        <w:t>基隆市「教育精緻化－學校教育發展國際研討會」計畫書</w:t>
      </w:r>
    </w:p>
    <w:p w:rsidR="00AE4BAB" w:rsidRPr="00AE4BAB" w:rsidRDefault="00AE4BAB" w:rsidP="00AE4BAB">
      <w:pPr>
        <w:spacing w:line="360" w:lineRule="auto"/>
        <w:rPr>
          <w:rFonts w:ascii="Times New Roman" w:eastAsia="標楷體" w:hAnsi="Times New Roman" w:cs="Times New Roman"/>
        </w:rPr>
      </w:pPr>
    </w:p>
    <w:p w:rsidR="00AE4BAB" w:rsidRPr="00AE4BAB" w:rsidRDefault="00AE4BAB" w:rsidP="00AE4BAB">
      <w:pPr>
        <w:spacing w:line="360" w:lineRule="auto"/>
        <w:rPr>
          <w:rFonts w:ascii="Times New Roman" w:eastAsia="標楷體" w:hAnsi="Times New Roman" w:cs="Times New Roman"/>
        </w:rPr>
      </w:pPr>
    </w:p>
    <w:p w:rsidR="00AE4BAB" w:rsidRDefault="00AE4BAB" w:rsidP="00D0516B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AE4BAB">
        <w:rPr>
          <w:rFonts w:ascii="Times New Roman" w:eastAsia="標楷體" w:hAnsi="Times New Roman" w:cs="Times New Roman"/>
          <w:sz w:val="32"/>
          <w:szCs w:val="32"/>
        </w:rPr>
        <w:t>指導單位：教育部</w:t>
      </w:r>
      <w:r w:rsidR="00F46E40">
        <w:rPr>
          <w:rFonts w:ascii="Times New Roman" w:eastAsia="標楷體" w:hAnsi="Times New Roman" w:cs="Times New Roman" w:hint="eastAsia"/>
          <w:sz w:val="32"/>
          <w:szCs w:val="32"/>
        </w:rPr>
        <w:t>國民及學前教育署</w:t>
      </w:r>
    </w:p>
    <w:p w:rsidR="00D0516B" w:rsidRPr="00AE4BAB" w:rsidRDefault="00D0516B" w:rsidP="00D0516B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E4BAB" w:rsidRDefault="00AE4BAB" w:rsidP="00D0516B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AE4BAB">
        <w:rPr>
          <w:rFonts w:ascii="Times New Roman" w:eastAsia="標楷體" w:hAnsi="Times New Roman" w:cs="Times New Roman"/>
          <w:sz w:val="32"/>
          <w:szCs w:val="32"/>
        </w:rPr>
        <w:t>主辦單位：基隆市政府</w:t>
      </w:r>
      <w:r w:rsidR="009E2FB6">
        <w:rPr>
          <w:rFonts w:ascii="Times New Roman" w:eastAsia="標楷體" w:hAnsi="Times New Roman" w:cs="Times New Roman" w:hint="eastAsia"/>
          <w:sz w:val="32"/>
          <w:szCs w:val="32"/>
        </w:rPr>
        <w:t>教育處</w:t>
      </w:r>
    </w:p>
    <w:p w:rsidR="008F24F0" w:rsidRDefault="008F24F0" w:rsidP="00D0516B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8F24F0" w:rsidRDefault="008F24F0" w:rsidP="008F24F0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承辦單位：基隆市立安樂高級中學</w:t>
      </w:r>
    </w:p>
    <w:p w:rsidR="008F24F0" w:rsidRDefault="008F24F0" w:rsidP="008F24F0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基隆市立</w:t>
      </w:r>
      <w:r>
        <w:rPr>
          <w:rFonts w:ascii="Times New Roman" w:eastAsia="標楷體" w:hAnsi="Times New Roman" w:cs="Times New Roman" w:hint="eastAsia"/>
          <w:sz w:val="32"/>
          <w:szCs w:val="32"/>
        </w:rPr>
        <w:t>成功</w:t>
      </w: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國民中學</w:t>
      </w:r>
    </w:p>
    <w:p w:rsidR="008F24F0" w:rsidRDefault="008F24F0" w:rsidP="008F24F0">
      <w:pPr>
        <w:spacing w:line="400" w:lineRule="exact"/>
        <w:ind w:firstLineChars="500" w:firstLine="160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基隆市立中正國民中學</w:t>
      </w:r>
    </w:p>
    <w:p w:rsidR="008F24F0" w:rsidRDefault="008F24F0" w:rsidP="008F24F0">
      <w:pPr>
        <w:spacing w:line="400" w:lineRule="exact"/>
        <w:ind w:firstLineChars="500" w:firstLine="1600"/>
        <w:rPr>
          <w:rFonts w:ascii="Times New Roman" w:eastAsia="標楷體" w:hAnsi="Times New Roman" w:cs="Times New Roman"/>
          <w:sz w:val="32"/>
          <w:szCs w:val="32"/>
        </w:rPr>
      </w:pP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基隆市立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碇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內</w:t>
      </w: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國民中學</w:t>
      </w:r>
    </w:p>
    <w:p w:rsidR="008F24F0" w:rsidRDefault="008F24F0" w:rsidP="008F24F0">
      <w:pPr>
        <w:spacing w:line="400" w:lineRule="exact"/>
        <w:ind w:firstLineChars="500" w:firstLine="1600"/>
        <w:rPr>
          <w:rFonts w:ascii="Times New Roman" w:eastAsia="標楷體" w:hAnsi="Times New Roman" w:cs="Times New Roman"/>
          <w:sz w:val="32"/>
          <w:szCs w:val="32"/>
        </w:rPr>
      </w:pP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基隆市立</w:t>
      </w:r>
      <w:r>
        <w:rPr>
          <w:rFonts w:ascii="Times New Roman" w:eastAsia="標楷體" w:hAnsi="Times New Roman" w:cs="Times New Roman" w:hint="eastAsia"/>
          <w:sz w:val="32"/>
          <w:szCs w:val="32"/>
        </w:rPr>
        <w:t>明德</w:t>
      </w: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國民中學</w:t>
      </w:r>
    </w:p>
    <w:p w:rsidR="008F24F0" w:rsidRDefault="008F24F0" w:rsidP="008F24F0">
      <w:pPr>
        <w:spacing w:line="400" w:lineRule="exact"/>
        <w:ind w:firstLineChars="500" w:firstLine="1600"/>
        <w:rPr>
          <w:rFonts w:ascii="Times New Roman" w:eastAsia="標楷體" w:hAnsi="Times New Roman" w:cs="Times New Roman"/>
          <w:sz w:val="32"/>
          <w:szCs w:val="32"/>
        </w:rPr>
      </w:pP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基隆市</w:t>
      </w:r>
      <w:r>
        <w:rPr>
          <w:rFonts w:ascii="Times New Roman" w:eastAsia="標楷體" w:hAnsi="Times New Roman" w:cs="Times New Roman" w:hint="eastAsia"/>
          <w:sz w:val="32"/>
          <w:szCs w:val="32"/>
        </w:rPr>
        <w:t>東信</w:t>
      </w: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國民小學</w:t>
      </w:r>
    </w:p>
    <w:p w:rsidR="008F24F0" w:rsidRDefault="008F24F0" w:rsidP="008F24F0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基隆市八堵國民小學</w:t>
      </w:r>
    </w:p>
    <w:p w:rsidR="008F24F0" w:rsidRDefault="008F24F0" w:rsidP="008F24F0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基隆市太平國民小學</w:t>
      </w:r>
    </w:p>
    <w:p w:rsidR="008F24F0" w:rsidRDefault="008F24F0" w:rsidP="008F24F0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基隆市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瑪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陵國民小學</w:t>
      </w:r>
    </w:p>
    <w:p w:rsidR="008F24F0" w:rsidRPr="008F24F0" w:rsidRDefault="008F24F0" w:rsidP="008F24F0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基隆市</w:t>
      </w:r>
      <w:r>
        <w:rPr>
          <w:rFonts w:ascii="Times New Roman" w:eastAsia="標楷體" w:hAnsi="Times New Roman" w:cs="Times New Roman" w:hint="eastAsia"/>
          <w:sz w:val="32"/>
          <w:szCs w:val="32"/>
        </w:rPr>
        <w:t>仙洞</w:t>
      </w:r>
      <w:r w:rsidRPr="00D0516B">
        <w:rPr>
          <w:rFonts w:ascii="Times New Roman" w:eastAsia="標楷體" w:hAnsi="Times New Roman" w:cs="Times New Roman" w:hint="eastAsia"/>
          <w:sz w:val="32"/>
          <w:szCs w:val="32"/>
        </w:rPr>
        <w:t>國民小學</w:t>
      </w:r>
    </w:p>
    <w:p w:rsidR="00D0516B" w:rsidRPr="00AE4BAB" w:rsidRDefault="00D0516B" w:rsidP="00D0516B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161F4" w:rsidRPr="00F46E40" w:rsidRDefault="000C64C9" w:rsidP="000C64C9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協辦單位：</w:t>
      </w:r>
      <w:r w:rsidR="00D94CA0">
        <w:rPr>
          <w:rFonts w:ascii="Times New Roman" w:eastAsia="標楷體" w:hAnsi="Times New Roman" w:cs="Times New Roman" w:hint="eastAsia"/>
          <w:sz w:val="32"/>
          <w:szCs w:val="32"/>
        </w:rPr>
        <w:t>國立海洋科技博物館</w:t>
      </w:r>
    </w:p>
    <w:p w:rsidR="00CC3B20" w:rsidRDefault="00D94CA0" w:rsidP="00A161F4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9E2FB6">
        <w:rPr>
          <w:rFonts w:ascii="Times New Roman" w:eastAsia="標楷體" w:hAnsi="Times New Roman" w:cs="Times New Roman" w:hint="eastAsia"/>
          <w:sz w:val="32"/>
          <w:szCs w:val="32"/>
        </w:rPr>
        <w:t>基隆市光隆家商</w:t>
      </w:r>
    </w:p>
    <w:p w:rsidR="00D0516B" w:rsidRPr="00AE4BAB" w:rsidRDefault="00D0516B" w:rsidP="00D0516B">
      <w:pPr>
        <w:spacing w:line="400" w:lineRule="exact"/>
        <w:ind w:firstLineChars="500" w:firstLine="1600"/>
        <w:rPr>
          <w:rFonts w:ascii="Times New Roman" w:eastAsia="標楷體" w:hAnsi="Times New Roman" w:cs="Times New Roman"/>
          <w:sz w:val="32"/>
          <w:szCs w:val="32"/>
        </w:rPr>
      </w:pPr>
    </w:p>
    <w:p w:rsidR="009E2FB6" w:rsidRDefault="009E2FB6" w:rsidP="00D0516B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D0516B" w:rsidRDefault="00CC3B20" w:rsidP="00D0516B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</w:p>
    <w:p w:rsidR="00346D1E" w:rsidRPr="00346D1E" w:rsidRDefault="00346D1E" w:rsidP="00D0516B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E4BAB" w:rsidRDefault="00295320" w:rsidP="00D0516B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辦理地點：</w:t>
      </w:r>
      <w:r w:rsidR="00346D1E">
        <w:rPr>
          <w:rFonts w:ascii="Times New Roman" w:eastAsia="標楷體" w:hAnsi="Times New Roman" w:cs="Times New Roman" w:hint="eastAsia"/>
          <w:sz w:val="32"/>
          <w:szCs w:val="32"/>
        </w:rPr>
        <w:t>國立海洋科技博物館</w:t>
      </w:r>
      <w:r w:rsidR="000D2263">
        <w:rPr>
          <w:rFonts w:ascii="Times New Roman" w:eastAsia="標楷體" w:hAnsi="Times New Roman" w:cs="Times New Roman" w:hint="eastAsia"/>
          <w:sz w:val="32"/>
          <w:szCs w:val="32"/>
        </w:rPr>
        <w:t>、基隆市</w:t>
      </w:r>
      <w:proofErr w:type="gramStart"/>
      <w:r w:rsidR="000D2263">
        <w:rPr>
          <w:rFonts w:ascii="Times New Roman" w:eastAsia="標楷體" w:hAnsi="Times New Roman" w:cs="Times New Roman" w:hint="eastAsia"/>
          <w:sz w:val="32"/>
          <w:szCs w:val="32"/>
        </w:rPr>
        <w:t>瑪</w:t>
      </w:r>
      <w:proofErr w:type="gramEnd"/>
      <w:r w:rsidR="000D2263">
        <w:rPr>
          <w:rFonts w:ascii="Times New Roman" w:eastAsia="標楷體" w:hAnsi="Times New Roman" w:cs="Times New Roman" w:hint="eastAsia"/>
          <w:sz w:val="32"/>
          <w:szCs w:val="32"/>
        </w:rPr>
        <w:t>陵國民小學</w:t>
      </w:r>
    </w:p>
    <w:p w:rsidR="00D0516B" w:rsidRDefault="00D0516B" w:rsidP="00D0516B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295320" w:rsidRPr="00295320" w:rsidRDefault="00295320" w:rsidP="00D0516B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辦理時間：</w:t>
      </w:r>
      <w:r w:rsidR="001E3DEA">
        <w:rPr>
          <w:rFonts w:ascii="Times New Roman" w:eastAsia="標楷體" w:hAnsi="Times New Roman" w:cs="Times New Roman" w:hint="eastAsia"/>
          <w:sz w:val="32"/>
          <w:szCs w:val="32"/>
        </w:rPr>
        <w:t>105</w:t>
      </w:r>
      <w:r w:rsidR="001E3DEA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CC3B20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1E3DEA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CC3B20">
        <w:rPr>
          <w:rFonts w:ascii="Times New Roman" w:eastAsia="標楷體" w:hAnsi="Times New Roman" w:cs="Times New Roman" w:hint="eastAsia"/>
          <w:sz w:val="32"/>
          <w:szCs w:val="32"/>
        </w:rPr>
        <w:t xml:space="preserve"> 21</w:t>
      </w:r>
      <w:r w:rsidR="001E3DEA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1E3DEA">
        <w:rPr>
          <w:rFonts w:ascii="Times New Roman" w:eastAsia="標楷體" w:hAnsi="Times New Roman" w:cs="Times New Roman" w:hint="eastAsia"/>
          <w:sz w:val="32"/>
          <w:szCs w:val="32"/>
        </w:rPr>
        <w:t>~105</w:t>
      </w:r>
      <w:r w:rsidR="001E3DEA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CC3B20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1E3DEA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877AD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CC3B20">
        <w:rPr>
          <w:rFonts w:ascii="Times New Roman" w:eastAsia="標楷體" w:hAnsi="Times New Roman" w:cs="Times New Roman" w:hint="eastAsia"/>
          <w:sz w:val="32"/>
          <w:szCs w:val="32"/>
        </w:rPr>
        <w:t>22</w:t>
      </w:r>
      <w:r w:rsidR="00877AD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1E3DEA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AE4BAB" w:rsidRPr="00AE4BAB" w:rsidRDefault="00AE4BAB" w:rsidP="00D0516B">
      <w:pPr>
        <w:spacing w:line="400" w:lineRule="exact"/>
        <w:rPr>
          <w:rFonts w:ascii="Times New Roman" w:eastAsia="標楷體" w:hAnsi="Times New Roman" w:cs="Times New Roman"/>
        </w:rPr>
      </w:pPr>
    </w:p>
    <w:p w:rsidR="00AE4BAB" w:rsidRDefault="00AE4BAB" w:rsidP="00D0516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AE4BAB" w:rsidRDefault="00AE4BAB" w:rsidP="00D0516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AE4BAB" w:rsidRDefault="00AE4BAB" w:rsidP="00D0516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A1057F" w:rsidRPr="00AE4BAB" w:rsidRDefault="00AE4BAB" w:rsidP="008F24F0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E4BAB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3869A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3869A3">
        <w:rPr>
          <w:rFonts w:ascii="Times New Roman" w:eastAsia="標楷體" w:hAnsi="Times New Roman" w:cs="Times New Roman"/>
          <w:sz w:val="32"/>
          <w:szCs w:val="32"/>
        </w:rPr>
        <w:t xml:space="preserve"> 10</w:t>
      </w:r>
      <w:r w:rsidR="003869A3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E4BA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AE4BAB">
        <w:rPr>
          <w:rFonts w:ascii="Times New Roman" w:eastAsia="標楷體" w:hAnsi="Times New Roman" w:cs="Times New Roman"/>
          <w:sz w:val="32"/>
          <w:szCs w:val="32"/>
        </w:rPr>
        <w:t>年</w:t>
      </w:r>
      <w:r w:rsidRPr="00AE4BA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C64DEB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E4BA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AE4BAB">
        <w:rPr>
          <w:rFonts w:ascii="Times New Roman" w:eastAsia="標楷體" w:hAnsi="Times New Roman" w:cs="Times New Roman"/>
          <w:sz w:val="32"/>
          <w:szCs w:val="32"/>
        </w:rPr>
        <w:t>月</w:t>
      </w:r>
      <w:r w:rsidRPr="00AE4BA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3869A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1A3574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7C1541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AE4BA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AE4BAB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F4377B" w:rsidRPr="00C911AD" w:rsidRDefault="00AE4BAB" w:rsidP="00C911AD">
      <w:pPr>
        <w:pStyle w:val="a4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51D70">
        <w:rPr>
          <w:rFonts w:ascii="Times New Roman" w:eastAsia="標楷體" w:hAnsi="Times New Roman" w:cs="Times New Roman"/>
          <w:sz w:val="32"/>
          <w:szCs w:val="32"/>
        </w:rPr>
        <w:lastRenderedPageBreak/>
        <w:t>會議名稱：</w:t>
      </w:r>
      <w:r w:rsidRPr="00851D70">
        <w:rPr>
          <w:rFonts w:ascii="Times New Roman" w:eastAsia="標楷體" w:hAnsi="Times New Roman" w:cs="Times New Roman" w:hint="eastAsia"/>
          <w:sz w:val="32"/>
          <w:szCs w:val="32"/>
        </w:rPr>
        <w:t>教育精緻化－學校教育發展國際研討會</w:t>
      </w:r>
    </w:p>
    <w:p w:rsidR="001264F8" w:rsidRPr="00C911AD" w:rsidRDefault="00AE4BAB" w:rsidP="00C911AD">
      <w:pPr>
        <w:pStyle w:val="a4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51D70">
        <w:rPr>
          <w:rFonts w:ascii="Times New Roman" w:eastAsia="標楷體" w:hAnsi="Times New Roman" w:cs="Times New Roman"/>
          <w:sz w:val="32"/>
          <w:szCs w:val="32"/>
        </w:rPr>
        <w:t>緣起與目的</w:t>
      </w:r>
    </w:p>
    <w:p w:rsidR="00AE4BAB" w:rsidRPr="00AE4BAB" w:rsidRDefault="00AE4BAB" w:rsidP="00EF1932">
      <w:pPr>
        <w:spacing w:line="360" w:lineRule="auto"/>
        <w:ind w:firstLineChars="100" w:firstLine="320"/>
        <w:rPr>
          <w:rFonts w:ascii="Times New Roman" w:eastAsia="標楷體" w:hAnsi="Times New Roman" w:cs="Times New Roman"/>
        </w:rPr>
      </w:pPr>
      <w:r w:rsidRPr="00EF1932">
        <w:rPr>
          <w:rFonts w:ascii="Times New Roman" w:eastAsia="標楷體" w:hAnsi="Times New Roman" w:cs="Times New Roman"/>
          <w:sz w:val="32"/>
          <w:szCs w:val="32"/>
        </w:rPr>
        <w:t>一</w:t>
      </w:r>
      <w:r w:rsidRPr="00B413E1">
        <w:rPr>
          <w:rFonts w:ascii="Times New Roman" w:eastAsia="標楷體" w:hAnsi="Times New Roman" w:cs="Times New Roman"/>
          <w:sz w:val="28"/>
        </w:rPr>
        <w:t>、</w:t>
      </w:r>
      <w:r w:rsidRPr="00851D70">
        <w:rPr>
          <w:rFonts w:ascii="Times New Roman" w:eastAsia="標楷體" w:hAnsi="Times New Roman" w:cs="Times New Roman"/>
          <w:sz w:val="32"/>
          <w:szCs w:val="32"/>
        </w:rPr>
        <w:t>緣起</w:t>
      </w:r>
    </w:p>
    <w:p w:rsidR="001264F8" w:rsidRPr="00C911AD" w:rsidRDefault="00F1700E" w:rsidP="00C911AD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51D70">
        <w:rPr>
          <w:rFonts w:ascii="Times New Roman" w:eastAsia="標楷體" w:hAnsi="Times New Roman" w:cs="Times New Roman"/>
          <w:sz w:val="28"/>
          <w:szCs w:val="28"/>
        </w:rPr>
        <w:t>少子化</w:t>
      </w:r>
      <w:proofErr w:type="gramEnd"/>
      <w:r w:rsidRPr="00851D70">
        <w:rPr>
          <w:rFonts w:ascii="Times New Roman" w:eastAsia="標楷體" w:hAnsi="Times New Roman" w:cs="Times New Roman"/>
          <w:sz w:val="28"/>
          <w:szCs w:val="28"/>
        </w:rPr>
        <w:t>現象對國民教育階段</w:t>
      </w:r>
      <w:r w:rsidR="00952E23" w:rsidRPr="00851D70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造成各種</w:t>
      </w:r>
      <w:r w:rsidRPr="00851D70">
        <w:rPr>
          <w:rFonts w:ascii="Times New Roman" w:eastAsia="標楷體" w:hAnsi="Times New Roman" w:cs="Times New Roman"/>
          <w:sz w:val="28"/>
          <w:szCs w:val="28"/>
        </w:rPr>
        <w:t>直接與間接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影響</w:t>
      </w:r>
      <w:r w:rsidRPr="00851D70">
        <w:rPr>
          <w:rFonts w:ascii="Times New Roman" w:eastAsia="標楷體" w:hAnsi="Times New Roman" w:cs="Times New Roman"/>
          <w:sz w:val="28"/>
          <w:szCs w:val="28"/>
        </w:rPr>
        <w:t>，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嚴重衝擊我國國民教育體系</w:t>
      </w:r>
      <w:r w:rsidR="00952E23" w:rsidRPr="00851D70">
        <w:rPr>
          <w:rFonts w:ascii="Times New Roman" w:eastAsia="標楷體" w:hAnsi="Times New Roman" w:cs="Times New Roman" w:hint="eastAsia"/>
          <w:sz w:val="28"/>
          <w:szCs w:val="28"/>
        </w:rPr>
        <w:t>和學校生態結構</w:t>
      </w:r>
      <w:r w:rsidRPr="00851D70">
        <w:rPr>
          <w:rFonts w:ascii="Times New Roman" w:eastAsia="標楷體" w:hAnsi="Times New Roman" w:cs="Times New Roman"/>
          <w:sz w:val="28"/>
          <w:szCs w:val="28"/>
        </w:rPr>
        <w:t>。為了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促進</w:t>
      </w:r>
      <w:r w:rsidR="00952E23" w:rsidRPr="00851D70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51D70">
        <w:rPr>
          <w:rFonts w:ascii="Times New Roman" w:eastAsia="標楷體" w:hAnsi="Times New Roman" w:cs="Times New Roman"/>
          <w:sz w:val="28"/>
          <w:szCs w:val="28"/>
        </w:rPr>
        <w:t>資源</w:t>
      </w:r>
      <w:r w:rsidR="00952E23" w:rsidRPr="00851D70">
        <w:rPr>
          <w:rFonts w:ascii="Times New Roman" w:eastAsia="標楷體" w:hAnsi="Times New Roman" w:cs="Times New Roman"/>
          <w:sz w:val="28"/>
          <w:szCs w:val="28"/>
        </w:rPr>
        <w:t>整合</w:t>
      </w:r>
      <w:r w:rsidR="00952E23" w:rsidRPr="00851D70">
        <w:rPr>
          <w:rFonts w:ascii="Times New Roman" w:eastAsia="標楷體" w:hAnsi="Times New Roman" w:cs="Times New Roman" w:hint="eastAsia"/>
          <w:sz w:val="28"/>
          <w:szCs w:val="28"/>
        </w:rPr>
        <w:t>，教育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精緻化和最大化</w:t>
      </w:r>
      <w:r w:rsidR="00952E23" w:rsidRPr="00851D70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應用</w:t>
      </w:r>
      <w:r w:rsidRPr="00851D70">
        <w:rPr>
          <w:rFonts w:ascii="Times New Roman" w:eastAsia="標楷體" w:hAnsi="Times New Roman" w:cs="Times New Roman"/>
          <w:sz w:val="28"/>
          <w:szCs w:val="28"/>
        </w:rPr>
        <w:t>，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教育部宣布各縣市從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90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月開始</w:t>
      </w:r>
      <w:r w:rsidR="000A0EAD" w:rsidRPr="00851D70">
        <w:rPr>
          <w:rFonts w:ascii="Times New Roman" w:eastAsia="標楷體" w:hAnsi="Times New Roman" w:cs="Times New Roman" w:hint="eastAsia"/>
          <w:sz w:val="28"/>
          <w:szCs w:val="28"/>
        </w:rPr>
        <w:t>發展、採用裁</w:t>
      </w:r>
      <w:proofErr w:type="gramStart"/>
      <w:r w:rsidR="000A0EAD" w:rsidRPr="00851D70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0A0EAD" w:rsidRPr="00851D70">
        <w:rPr>
          <w:rFonts w:ascii="Times New Roman" w:eastAsia="標楷體" w:hAnsi="Times New Roman" w:cs="Times New Roman" w:hint="eastAsia"/>
          <w:sz w:val="28"/>
          <w:szCs w:val="28"/>
        </w:rPr>
        <w:t>校策略、廢校或是學校轉型的方案。但近年來部分瀕臨廢校危機的學校，在學校和社區共同努力發展轉型策略下，透過課程創新與人力改造等</w:t>
      </w:r>
      <w:r w:rsidR="000A0EAD" w:rsidRPr="00851D70">
        <w:rPr>
          <w:rFonts w:ascii="Times New Roman" w:eastAsia="標楷體" w:hAnsi="Times New Roman" w:cs="Times New Roman"/>
          <w:sz w:val="28"/>
          <w:szCs w:val="28"/>
        </w:rPr>
        <w:t>優質學校方案設計</w:t>
      </w:r>
      <w:r w:rsidR="000A0EAD" w:rsidRPr="00851D7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陸續為學校教育開展出</w:t>
      </w:r>
      <w:r w:rsidR="00166ECD" w:rsidRPr="00851D70">
        <w:rPr>
          <w:rFonts w:ascii="Times New Roman" w:eastAsia="標楷體" w:hAnsi="Times New Roman" w:cs="Times New Roman"/>
          <w:sz w:val="28"/>
          <w:szCs w:val="28"/>
        </w:rPr>
        <w:t>新的契機與轉機</w:t>
      </w:r>
      <w:r w:rsidR="000A0EAD" w:rsidRPr="00851D70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="000A0EAD" w:rsidRPr="00851D70">
        <w:rPr>
          <w:rFonts w:ascii="Times New Roman" w:eastAsia="標楷體" w:hAnsi="Times New Roman" w:cs="Times New Roman"/>
          <w:sz w:val="28"/>
          <w:szCs w:val="28"/>
        </w:rPr>
        <w:t>少子化</w:t>
      </w:r>
      <w:proofErr w:type="gramEnd"/>
      <w:r w:rsidR="000A0EAD" w:rsidRPr="00851D70">
        <w:rPr>
          <w:rFonts w:ascii="Times New Roman" w:eastAsia="標楷體" w:hAnsi="Times New Roman" w:cs="Times New Roman"/>
          <w:sz w:val="28"/>
          <w:szCs w:val="28"/>
        </w:rPr>
        <w:t>現象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雖</w:t>
      </w:r>
      <w:r w:rsidR="000A0EAD" w:rsidRPr="00851D70">
        <w:rPr>
          <w:rFonts w:ascii="Times New Roman" w:eastAsia="標楷體" w:hAnsi="Times New Roman" w:cs="Times New Roman"/>
          <w:sz w:val="28"/>
          <w:szCs w:val="28"/>
        </w:rPr>
        <w:t>造成學校</w:t>
      </w:r>
      <w:r w:rsidR="00166ECD" w:rsidRPr="00851D70">
        <w:rPr>
          <w:rFonts w:ascii="Times New Roman" w:eastAsia="標楷體" w:hAnsi="Times New Roman" w:cs="Times New Roman"/>
          <w:sz w:val="28"/>
          <w:szCs w:val="28"/>
        </w:rPr>
        <w:t>教育</w:t>
      </w:r>
      <w:r w:rsidR="000A0EAD" w:rsidRPr="00851D70">
        <w:rPr>
          <w:rFonts w:ascii="Times New Roman" w:eastAsia="標楷體" w:hAnsi="Times New Roman" w:cs="Times New Roman"/>
          <w:sz w:val="28"/>
          <w:szCs w:val="28"/>
        </w:rPr>
        <w:t>實務工作者的危機意識，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卻</w:t>
      </w:r>
      <w:r w:rsidR="000A0EAD" w:rsidRPr="00851D70">
        <w:rPr>
          <w:rFonts w:ascii="Times New Roman" w:eastAsia="標楷體" w:hAnsi="Times New Roman" w:cs="Times New Roman"/>
          <w:sz w:val="28"/>
          <w:szCs w:val="28"/>
        </w:rPr>
        <w:t>也喚醒多元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而精緻</w:t>
      </w:r>
      <w:r w:rsidR="000A0EAD" w:rsidRPr="00851D70">
        <w:rPr>
          <w:rFonts w:ascii="Times New Roman" w:eastAsia="標楷體" w:hAnsi="Times New Roman" w:cs="Times New Roman"/>
          <w:sz w:val="28"/>
          <w:szCs w:val="28"/>
        </w:rPr>
        <w:t>的教育價值。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據此，</w:t>
      </w:r>
      <w:r w:rsidR="00AE4BAB" w:rsidRPr="00851D70">
        <w:rPr>
          <w:rFonts w:ascii="Times New Roman" w:eastAsia="標楷體" w:hAnsi="Times New Roman" w:cs="Times New Roman"/>
          <w:sz w:val="28"/>
          <w:szCs w:val="28"/>
        </w:rPr>
        <w:t>主辦單位特</w:t>
      </w:r>
      <w:r w:rsidR="00DD413A" w:rsidRPr="00851D70">
        <w:rPr>
          <w:rFonts w:ascii="Times New Roman" w:eastAsia="標楷體" w:hAnsi="Times New Roman" w:cs="Times New Roman" w:hint="eastAsia"/>
          <w:sz w:val="28"/>
          <w:szCs w:val="28"/>
        </w:rPr>
        <w:t>別</w:t>
      </w:r>
      <w:r w:rsidR="00AE4BAB" w:rsidRPr="00851D70">
        <w:rPr>
          <w:rFonts w:ascii="Times New Roman" w:eastAsia="標楷體" w:hAnsi="Times New Roman" w:cs="Times New Roman"/>
          <w:sz w:val="28"/>
          <w:szCs w:val="28"/>
        </w:rPr>
        <w:t>籌</w:t>
      </w:r>
      <w:r w:rsidR="00DD413A" w:rsidRPr="00851D70">
        <w:rPr>
          <w:rFonts w:ascii="Times New Roman" w:eastAsia="標楷體" w:hAnsi="Times New Roman" w:cs="Times New Roman" w:hint="eastAsia"/>
          <w:sz w:val="28"/>
          <w:szCs w:val="28"/>
        </w:rPr>
        <w:t>劃</w:t>
      </w:r>
      <w:r w:rsidR="00AE4BAB" w:rsidRPr="00851D70">
        <w:rPr>
          <w:rFonts w:ascii="Times New Roman" w:eastAsia="標楷體" w:hAnsi="Times New Roman" w:cs="Times New Roman"/>
          <w:sz w:val="28"/>
          <w:szCs w:val="28"/>
        </w:rPr>
        <w:t>「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教育精緻化－學校教育發展國際研討會</w:t>
      </w:r>
      <w:r w:rsidR="00AE4BAB" w:rsidRPr="00851D70">
        <w:rPr>
          <w:rFonts w:ascii="Times New Roman" w:eastAsia="標楷體" w:hAnsi="Times New Roman" w:cs="Times New Roman"/>
          <w:sz w:val="28"/>
          <w:szCs w:val="28"/>
        </w:rPr>
        <w:t>」，</w:t>
      </w:r>
      <w:r w:rsidR="00952E23" w:rsidRPr="00851D70">
        <w:rPr>
          <w:rFonts w:ascii="Times New Roman" w:eastAsia="標楷體" w:hAnsi="Times New Roman" w:cs="Times New Roman" w:hint="eastAsia"/>
          <w:sz w:val="28"/>
          <w:szCs w:val="28"/>
        </w:rPr>
        <w:t>旨在</w:t>
      </w:r>
      <w:r w:rsidR="00AE4BAB" w:rsidRPr="00851D70">
        <w:rPr>
          <w:rFonts w:ascii="Times New Roman" w:eastAsia="標楷體" w:hAnsi="Times New Roman" w:cs="Times New Roman"/>
          <w:sz w:val="28"/>
          <w:szCs w:val="28"/>
        </w:rPr>
        <w:t>探討教育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精緻化和教育資源優化</w:t>
      </w:r>
      <w:r w:rsidR="00166ECD" w:rsidRPr="00851D70">
        <w:rPr>
          <w:rFonts w:ascii="Times New Roman" w:eastAsia="標楷體" w:hAnsi="Times New Roman" w:cs="Times New Roman"/>
          <w:sz w:val="28"/>
          <w:szCs w:val="28"/>
        </w:rPr>
        <w:t>的內涵、表現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E4BAB" w:rsidRPr="00851D70">
        <w:rPr>
          <w:rFonts w:ascii="Times New Roman" w:eastAsia="標楷體" w:hAnsi="Times New Roman" w:cs="Times New Roman"/>
          <w:sz w:val="28"/>
          <w:szCs w:val="28"/>
        </w:rPr>
        <w:t>以及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國民</w:t>
      </w:r>
      <w:r w:rsidR="00AE4BAB" w:rsidRPr="00851D70">
        <w:rPr>
          <w:rFonts w:ascii="Times New Roman" w:eastAsia="標楷體" w:hAnsi="Times New Roman" w:cs="Times New Roman"/>
          <w:sz w:val="28"/>
          <w:szCs w:val="28"/>
        </w:rPr>
        <w:t>教育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因應</w:t>
      </w:r>
      <w:proofErr w:type="gramStart"/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少子化現校</w:t>
      </w:r>
      <w:proofErr w:type="gramEnd"/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可以建構的想像和具體作為</w:t>
      </w:r>
      <w:r w:rsidR="00AE4BAB" w:rsidRPr="00851D70">
        <w:rPr>
          <w:rFonts w:ascii="Times New Roman" w:eastAsia="標楷體" w:hAnsi="Times New Roman" w:cs="Times New Roman"/>
          <w:sz w:val="28"/>
          <w:szCs w:val="28"/>
        </w:rPr>
        <w:t>，期將研討成果提供相關單位</w:t>
      </w:r>
      <w:r w:rsidR="00166ECD" w:rsidRPr="00851D70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="00552177" w:rsidRPr="00851D70">
        <w:rPr>
          <w:rFonts w:ascii="Times New Roman" w:eastAsia="標楷體" w:hAnsi="Times New Roman" w:cs="Times New Roman"/>
          <w:sz w:val="28"/>
          <w:szCs w:val="28"/>
        </w:rPr>
        <w:t>學校經營模式與課程教學</w:t>
      </w:r>
      <w:r w:rsidR="00552177" w:rsidRPr="00851D70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AE4BAB" w:rsidRPr="00851D70">
        <w:rPr>
          <w:rFonts w:ascii="Times New Roman" w:eastAsia="標楷體" w:hAnsi="Times New Roman" w:cs="Times New Roman"/>
          <w:sz w:val="28"/>
          <w:szCs w:val="28"/>
        </w:rPr>
        <w:t>參考。</w:t>
      </w:r>
    </w:p>
    <w:p w:rsidR="00AE4BAB" w:rsidRPr="00C911AD" w:rsidRDefault="00AE4BAB" w:rsidP="00C911AD">
      <w:pPr>
        <w:spacing w:line="360" w:lineRule="auto"/>
        <w:ind w:firstLineChars="100" w:firstLine="320"/>
        <w:rPr>
          <w:rFonts w:ascii="Times New Roman" w:eastAsia="標楷體" w:hAnsi="Times New Roman" w:cs="Times New Roman"/>
          <w:sz w:val="28"/>
        </w:rPr>
      </w:pPr>
      <w:r w:rsidRPr="00EF1932">
        <w:rPr>
          <w:rFonts w:ascii="Times New Roman" w:eastAsia="標楷體" w:hAnsi="Times New Roman" w:cs="Times New Roman"/>
          <w:sz w:val="32"/>
          <w:szCs w:val="32"/>
        </w:rPr>
        <w:t>二</w:t>
      </w:r>
      <w:r w:rsidRPr="00B413E1">
        <w:rPr>
          <w:rFonts w:ascii="Times New Roman" w:eastAsia="標楷體" w:hAnsi="Times New Roman" w:cs="Times New Roman"/>
          <w:sz w:val="28"/>
        </w:rPr>
        <w:t>、</w:t>
      </w:r>
      <w:r w:rsidRPr="00851D70">
        <w:rPr>
          <w:rFonts w:ascii="Times New Roman" w:eastAsia="標楷體" w:hAnsi="Times New Roman" w:cs="Times New Roman"/>
          <w:sz w:val="32"/>
          <w:szCs w:val="32"/>
        </w:rPr>
        <w:t>目的</w:t>
      </w:r>
    </w:p>
    <w:p w:rsidR="00AE4BAB" w:rsidRPr="00851D70" w:rsidRDefault="00552177" w:rsidP="001264F8">
      <w:pPr>
        <w:pStyle w:val="a4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51D70">
        <w:rPr>
          <w:rFonts w:ascii="Times New Roman" w:eastAsia="標楷體" w:hAnsi="Times New Roman" w:cs="Times New Roman"/>
          <w:sz w:val="28"/>
          <w:szCs w:val="28"/>
        </w:rPr>
        <w:t>探討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proofErr w:type="gramStart"/>
      <w:r w:rsidRPr="00851D70">
        <w:rPr>
          <w:rFonts w:ascii="Times New Roman" w:eastAsia="標楷體" w:hAnsi="Times New Roman" w:cs="Times New Roman" w:hint="eastAsia"/>
          <w:sz w:val="28"/>
          <w:szCs w:val="28"/>
        </w:rPr>
        <w:t>面對少子化</w:t>
      </w:r>
      <w:proofErr w:type="gramEnd"/>
      <w:r w:rsidRPr="00851D70">
        <w:rPr>
          <w:rFonts w:ascii="Times New Roman" w:eastAsia="標楷體" w:hAnsi="Times New Roman" w:cs="Times New Roman" w:hint="eastAsia"/>
          <w:sz w:val="28"/>
          <w:szCs w:val="28"/>
        </w:rPr>
        <w:t>現象</w:t>
      </w:r>
      <w:r w:rsidRPr="00851D70">
        <w:rPr>
          <w:rFonts w:ascii="Times New Roman" w:eastAsia="標楷體" w:hAnsi="Times New Roman" w:cs="Times New Roman"/>
          <w:sz w:val="28"/>
          <w:szCs w:val="28"/>
        </w:rPr>
        <w:t>可行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的精緻</w:t>
      </w:r>
      <w:r w:rsidRPr="00851D70">
        <w:rPr>
          <w:rFonts w:ascii="Times New Roman" w:eastAsia="標楷體" w:hAnsi="Times New Roman" w:cs="Times New Roman"/>
          <w:sz w:val="28"/>
          <w:szCs w:val="28"/>
        </w:rPr>
        <w:t>策略與作法。</w:t>
      </w:r>
    </w:p>
    <w:p w:rsidR="00AE4BAB" w:rsidRPr="00851D70" w:rsidRDefault="00552177" w:rsidP="001264F8">
      <w:pPr>
        <w:pStyle w:val="a4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藉由不同國家的小校發展經驗，作為本市輔導各校教育精緻化的借鏡</w:t>
      </w:r>
      <w:r w:rsidRPr="00851D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264F8" w:rsidRPr="00851D70" w:rsidRDefault="001264F8" w:rsidP="001264F8">
      <w:pPr>
        <w:pStyle w:val="a4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探討教育精緻化相關議題，落實本市教育實務工作推動。</w:t>
      </w:r>
    </w:p>
    <w:p w:rsidR="001264F8" w:rsidRPr="00851D70" w:rsidRDefault="001264F8" w:rsidP="001264F8">
      <w:pPr>
        <w:pStyle w:val="a4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51D7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呈現教育人員專題研究成果，提升教育精緻化之認知。</w:t>
      </w:r>
    </w:p>
    <w:p w:rsidR="001264F8" w:rsidRPr="00C911AD" w:rsidRDefault="001264F8" w:rsidP="00C911AD">
      <w:pPr>
        <w:pStyle w:val="a4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增進教育人員交流，激發創新與發展，促進資源整合。</w:t>
      </w:r>
    </w:p>
    <w:p w:rsidR="00895F10" w:rsidRPr="00B413E1" w:rsidRDefault="00AE4BAB" w:rsidP="00AE4BAB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EF1932">
        <w:rPr>
          <w:rFonts w:ascii="Times New Roman" w:eastAsia="標楷體" w:hAnsi="Times New Roman" w:cs="Times New Roman"/>
          <w:sz w:val="32"/>
          <w:szCs w:val="32"/>
        </w:rPr>
        <w:t>參</w:t>
      </w:r>
      <w:r w:rsidRPr="00B413E1">
        <w:rPr>
          <w:rFonts w:ascii="Times New Roman" w:eastAsia="標楷體" w:hAnsi="Times New Roman" w:cs="Times New Roman"/>
          <w:sz w:val="28"/>
        </w:rPr>
        <w:t>、</w:t>
      </w:r>
      <w:r w:rsidR="00895F10" w:rsidRPr="00851D70">
        <w:rPr>
          <w:rFonts w:ascii="Times New Roman" w:eastAsia="標楷體" w:hAnsi="Times New Roman" w:cs="Times New Roman" w:hint="eastAsia"/>
          <w:sz w:val="32"/>
          <w:szCs w:val="32"/>
        </w:rPr>
        <w:t>計畫主題</w:t>
      </w:r>
    </w:p>
    <w:p w:rsidR="00895F10" w:rsidRPr="00851D70" w:rsidRDefault="008928CC" w:rsidP="008A0C9A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旨揭</w:t>
      </w:r>
      <w:r w:rsidR="008A0C9A">
        <w:rPr>
          <w:rFonts w:ascii="Times New Roman" w:eastAsia="標楷體" w:hAnsi="Times New Roman" w:cs="Times New Roman"/>
          <w:sz w:val="28"/>
          <w:szCs w:val="28"/>
        </w:rPr>
        <w:t>國際</w:t>
      </w:r>
      <w:proofErr w:type="gramEnd"/>
      <w:r w:rsidR="008A0C9A">
        <w:rPr>
          <w:rFonts w:ascii="Times New Roman" w:eastAsia="標楷體" w:hAnsi="Times New Roman" w:cs="Times New Roman"/>
          <w:sz w:val="28"/>
          <w:szCs w:val="28"/>
        </w:rPr>
        <w:t>研討會</w:t>
      </w:r>
      <w:r w:rsidR="00895F10" w:rsidRPr="00851D70">
        <w:rPr>
          <w:rFonts w:ascii="Times New Roman" w:eastAsia="標楷體" w:hAnsi="Times New Roman" w:cs="Times New Roman"/>
          <w:sz w:val="28"/>
          <w:szCs w:val="28"/>
        </w:rPr>
        <w:t>主題為：</w:t>
      </w:r>
      <w:r w:rsidR="00895F10" w:rsidRPr="00851D70">
        <w:rPr>
          <w:rFonts w:ascii="Times New Roman" w:eastAsia="標楷體" w:hAnsi="Times New Roman" w:cs="Times New Roman" w:hint="eastAsia"/>
          <w:sz w:val="28"/>
          <w:szCs w:val="28"/>
        </w:rPr>
        <w:t>教育精緻化－學校教育發展，</w:t>
      </w:r>
      <w:r w:rsidR="008A0C9A">
        <w:rPr>
          <w:rFonts w:ascii="Times New Roman" w:eastAsia="標楷體" w:hAnsi="Times New Roman" w:cs="Times New Roman"/>
          <w:sz w:val="28"/>
          <w:szCs w:val="28"/>
        </w:rPr>
        <w:t>包含下列</w:t>
      </w:r>
      <w:r w:rsidR="008A0C9A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="00895F10" w:rsidRPr="00851D70">
        <w:rPr>
          <w:rFonts w:ascii="Times New Roman" w:eastAsia="標楷體" w:hAnsi="Times New Roman" w:cs="Times New Roman"/>
          <w:sz w:val="28"/>
          <w:szCs w:val="28"/>
        </w:rPr>
        <w:t>題：</w:t>
      </w:r>
      <w:r w:rsidR="00895F10" w:rsidRPr="00851D7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95F10" w:rsidRPr="00851D70" w:rsidRDefault="00895F10" w:rsidP="00851D7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51D70">
        <w:rPr>
          <w:rFonts w:ascii="Times New Roman" w:eastAsia="標楷體" w:hAnsi="Times New Roman" w:cs="Times New Roman"/>
          <w:sz w:val="28"/>
          <w:szCs w:val="28"/>
        </w:rPr>
        <w:t>主題</w:t>
      </w:r>
      <w:proofErr w:type="gramStart"/>
      <w:r w:rsidRPr="00851D7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51D70">
        <w:rPr>
          <w:rFonts w:ascii="Times New Roman" w:eastAsia="標楷體" w:hAnsi="Times New Roman" w:cs="Times New Roman"/>
          <w:sz w:val="28"/>
          <w:szCs w:val="28"/>
        </w:rPr>
        <w:t>：</w:t>
      </w:r>
      <w:r w:rsidR="008E1F79">
        <w:rPr>
          <w:rFonts w:ascii="Times New Roman" w:eastAsia="標楷體" w:hAnsi="Times New Roman" w:cs="Times New Roman" w:hint="eastAsia"/>
          <w:sz w:val="28"/>
          <w:szCs w:val="28"/>
        </w:rPr>
        <w:t>小型學校經營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轉型、課程發展之經驗。</w:t>
      </w:r>
    </w:p>
    <w:p w:rsidR="00895F10" w:rsidRPr="00851D70" w:rsidRDefault="00895F10" w:rsidP="00851D7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51D70">
        <w:rPr>
          <w:rFonts w:ascii="Times New Roman" w:eastAsia="標楷體" w:hAnsi="Times New Roman" w:cs="Times New Roman"/>
          <w:sz w:val="28"/>
          <w:szCs w:val="28"/>
        </w:rPr>
        <w:t>主題二：</w:t>
      </w:r>
      <w:r w:rsidR="001D23EB" w:rsidRPr="00851D70">
        <w:rPr>
          <w:rFonts w:ascii="Times New Roman" w:eastAsia="標楷體" w:hAnsi="Times New Roman" w:cs="Times New Roman" w:hint="eastAsia"/>
          <w:sz w:val="28"/>
          <w:szCs w:val="28"/>
        </w:rPr>
        <w:t>教育精緻化與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多元</w:t>
      </w:r>
      <w:r w:rsidR="001D23EB" w:rsidRPr="00851D70">
        <w:rPr>
          <w:rFonts w:ascii="Times New Roman" w:eastAsia="標楷體" w:hAnsi="Times New Roman" w:cs="Times New Roman" w:hint="eastAsia"/>
          <w:sz w:val="28"/>
          <w:szCs w:val="28"/>
        </w:rPr>
        <w:t>型態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的學校教育。</w:t>
      </w:r>
    </w:p>
    <w:p w:rsidR="00895F10" w:rsidRPr="00851D70" w:rsidRDefault="00895F10" w:rsidP="00851D7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51D70">
        <w:rPr>
          <w:rFonts w:ascii="Times New Roman" w:eastAsia="標楷體" w:hAnsi="Times New Roman" w:cs="Times New Roman"/>
          <w:sz w:val="28"/>
          <w:szCs w:val="28"/>
        </w:rPr>
        <w:t>主題</w:t>
      </w:r>
      <w:proofErr w:type="gramStart"/>
      <w:r w:rsidRPr="00851D70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  <w:r w:rsidRPr="00851D70">
        <w:rPr>
          <w:rFonts w:ascii="Times New Roman" w:eastAsia="標楷體" w:hAnsi="Times New Roman" w:cs="Times New Roman"/>
          <w:sz w:val="28"/>
          <w:szCs w:val="28"/>
        </w:rPr>
        <w:t>：</w:t>
      </w:r>
      <w:r w:rsidRPr="00851D70">
        <w:rPr>
          <w:rFonts w:ascii="Times New Roman" w:eastAsia="標楷體" w:hAnsi="Times New Roman" w:cs="Times New Roman" w:hint="eastAsia"/>
          <w:sz w:val="28"/>
          <w:szCs w:val="28"/>
        </w:rPr>
        <w:t>學校教育發展與社區營造</w:t>
      </w:r>
      <w:r w:rsidR="001D23EB" w:rsidRPr="00851D7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264F8" w:rsidRPr="00C911AD" w:rsidRDefault="00895F10" w:rsidP="00C911AD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51D70">
        <w:rPr>
          <w:rFonts w:ascii="Times New Roman" w:eastAsia="標楷體" w:hAnsi="Times New Roman" w:cs="Times New Roman"/>
          <w:sz w:val="28"/>
          <w:szCs w:val="28"/>
        </w:rPr>
        <w:t>主題四：</w:t>
      </w:r>
      <w:r w:rsidR="00D66EEC">
        <w:rPr>
          <w:rFonts w:ascii="Times New Roman" w:eastAsia="標楷體" w:hAnsi="Times New Roman" w:cs="Times New Roman" w:hint="eastAsia"/>
          <w:sz w:val="28"/>
          <w:szCs w:val="28"/>
        </w:rPr>
        <w:t>學校特色國際交流</w:t>
      </w:r>
      <w:r w:rsidR="001D23EB" w:rsidRPr="00851D7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413E1" w:rsidRDefault="00895F10" w:rsidP="00AE4BAB">
      <w:pPr>
        <w:spacing w:line="360" w:lineRule="auto"/>
        <w:rPr>
          <w:rFonts w:ascii="Times New Roman" w:eastAsia="標楷體" w:hAnsi="Times New Roman" w:cs="Times New Roman"/>
        </w:rPr>
      </w:pPr>
      <w:r w:rsidRPr="00EF1932">
        <w:rPr>
          <w:rFonts w:ascii="Times New Roman" w:eastAsia="標楷體" w:hAnsi="Times New Roman" w:cs="Times New Roman"/>
          <w:sz w:val="32"/>
          <w:szCs w:val="32"/>
        </w:rPr>
        <w:t>肆</w:t>
      </w:r>
      <w:r w:rsidRPr="00B413E1">
        <w:rPr>
          <w:rFonts w:ascii="Times New Roman" w:eastAsia="標楷體" w:hAnsi="Times New Roman" w:cs="Times New Roman"/>
          <w:sz w:val="28"/>
        </w:rPr>
        <w:t>、</w:t>
      </w:r>
      <w:r w:rsidRPr="00851D70">
        <w:rPr>
          <w:rFonts w:ascii="Times New Roman" w:eastAsia="標楷體" w:hAnsi="Times New Roman" w:cs="Times New Roman"/>
          <w:sz w:val="32"/>
          <w:szCs w:val="32"/>
        </w:rPr>
        <w:t>研討會內容</w:t>
      </w:r>
    </w:p>
    <w:p w:rsidR="00B413E1" w:rsidRPr="008A326A" w:rsidRDefault="00B413E1" w:rsidP="00EF1932">
      <w:pPr>
        <w:spacing w:line="360" w:lineRule="auto"/>
        <w:ind w:firstLineChars="100" w:firstLine="320"/>
        <w:rPr>
          <w:rFonts w:ascii="Times New Roman" w:eastAsia="標楷體" w:hAnsi="Times New Roman" w:cs="Times New Roman"/>
          <w:sz w:val="32"/>
          <w:szCs w:val="32"/>
        </w:rPr>
      </w:pPr>
      <w:r w:rsidRPr="00EF1932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B413E1">
        <w:rPr>
          <w:rFonts w:ascii="Times New Roman" w:eastAsia="標楷體" w:hAnsi="Times New Roman" w:cs="Times New Roman" w:hint="eastAsia"/>
          <w:sz w:val="28"/>
        </w:rPr>
        <w:t>、</w:t>
      </w:r>
      <w:r w:rsidR="00895F10" w:rsidRPr="008A326A">
        <w:rPr>
          <w:rFonts w:ascii="Times New Roman" w:eastAsia="標楷體" w:hAnsi="Times New Roman" w:cs="Times New Roman"/>
          <w:sz w:val="32"/>
          <w:szCs w:val="32"/>
        </w:rPr>
        <w:t>進行方式</w:t>
      </w:r>
    </w:p>
    <w:p w:rsidR="00D94CA0" w:rsidRDefault="00B413E1" w:rsidP="008A326A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="00A77822" w:rsidRPr="008A326A">
        <w:rPr>
          <w:rFonts w:ascii="Times New Roman" w:eastAsia="標楷體" w:hAnsi="Times New Roman" w:cs="Times New Roman" w:hint="eastAsia"/>
          <w:sz w:val="28"/>
          <w:szCs w:val="28"/>
        </w:rPr>
        <w:t>國際交流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>：共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>場次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="00AA7D1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CD2CF3" w:rsidRPr="00AF7EB4">
        <w:rPr>
          <w:rFonts w:ascii="標楷體" w:eastAsia="標楷體" w:hAnsi="標楷體" w:hint="eastAsia"/>
          <w:sz w:val="28"/>
          <w:szCs w:val="28"/>
        </w:rPr>
        <w:t>由主辦單位邀請</w:t>
      </w:r>
      <w:r w:rsidR="00D94CA0">
        <w:rPr>
          <w:rFonts w:ascii="Times New Roman" w:eastAsia="標楷體" w:hAnsi="Times New Roman" w:cs="Times New Roman" w:hint="eastAsia"/>
          <w:sz w:val="28"/>
          <w:szCs w:val="28"/>
        </w:rPr>
        <w:t>日本廣島縣廿日市</w:t>
      </w:r>
      <w:proofErr w:type="gramStart"/>
      <w:r w:rsidR="00D94CA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proofErr w:type="gramEnd"/>
    </w:p>
    <w:p w:rsidR="00B413E1" w:rsidRPr="008A326A" w:rsidRDefault="00D94CA0" w:rsidP="008A326A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奧</w:t>
      </w:r>
      <w:r w:rsidR="00AF033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典道教育長</w:t>
      </w:r>
      <w:r w:rsidR="00D3231D">
        <w:rPr>
          <w:rFonts w:ascii="Times New Roman" w:eastAsia="標楷體" w:hAnsi="Times New Roman" w:cs="Times New Roman" w:hint="eastAsia"/>
          <w:sz w:val="28"/>
          <w:szCs w:val="28"/>
        </w:rPr>
        <w:t>演講</w:t>
      </w:r>
      <w:proofErr w:type="gramStart"/>
      <w:r w:rsidR="00AA7D1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:rsidR="00E430F6" w:rsidRDefault="00B413E1" w:rsidP="00E430F6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A326A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>專題演講：共</w:t>
      </w:r>
      <w:r w:rsidRPr="008A326A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>場次</w:t>
      </w:r>
      <w:r w:rsidR="00B12A1E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12A1E" w:rsidRPr="00AF7EB4">
        <w:rPr>
          <w:rFonts w:ascii="標楷體" w:eastAsia="標楷體" w:hAnsi="標楷體" w:hint="eastAsia"/>
          <w:sz w:val="28"/>
          <w:szCs w:val="28"/>
        </w:rPr>
        <w:t>由</w:t>
      </w:r>
      <w:r w:rsidR="00D3386E" w:rsidRPr="00AF7EB4">
        <w:rPr>
          <w:rFonts w:ascii="標楷體" w:eastAsia="標楷體" w:hAnsi="標楷體" w:hint="eastAsia"/>
          <w:sz w:val="28"/>
          <w:szCs w:val="28"/>
        </w:rPr>
        <w:t>主辦單位邀請</w:t>
      </w:r>
      <w:r w:rsidR="00F545DF">
        <w:rPr>
          <w:rFonts w:ascii="Times New Roman" w:eastAsia="標楷體" w:hAnsi="Times New Roman" w:cs="Times New Roman" w:hint="eastAsia"/>
          <w:bCs/>
          <w:sz w:val="28"/>
          <w:szCs w:val="28"/>
        </w:rPr>
        <w:t>林麗真</w:t>
      </w:r>
      <w:r w:rsidR="00E430F6">
        <w:rPr>
          <w:rFonts w:ascii="Times New Roman" w:eastAsia="標楷體" w:hAnsi="Times New Roman" w:cs="Times New Roman" w:hint="eastAsia"/>
          <w:bCs/>
          <w:sz w:val="28"/>
          <w:szCs w:val="28"/>
        </w:rPr>
        <w:t>教授</w:t>
      </w:r>
      <w:r w:rsidR="00B12A1E" w:rsidRPr="00AF7EB4">
        <w:rPr>
          <w:rFonts w:ascii="標楷體" w:eastAsia="標楷體" w:hAnsi="標楷體" w:hint="eastAsia"/>
          <w:sz w:val="28"/>
          <w:szCs w:val="28"/>
        </w:rPr>
        <w:t>進行</w:t>
      </w:r>
      <w:r w:rsidR="00B12A1E">
        <w:rPr>
          <w:rFonts w:ascii="標楷體" w:eastAsia="標楷體" w:hAnsi="標楷體" w:hint="eastAsia"/>
          <w:sz w:val="28"/>
          <w:szCs w:val="28"/>
        </w:rPr>
        <w:t>專題</w:t>
      </w:r>
    </w:p>
    <w:p w:rsidR="00B413E1" w:rsidRPr="00E430F6" w:rsidRDefault="00E430F6" w:rsidP="00E430F6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12A1E" w:rsidRPr="00AF7EB4">
        <w:rPr>
          <w:rFonts w:ascii="標楷體" w:eastAsia="標楷體" w:hAnsi="標楷體" w:hint="eastAsia"/>
          <w:sz w:val="28"/>
          <w:szCs w:val="28"/>
        </w:rPr>
        <w:t>發表</w:t>
      </w:r>
      <w:proofErr w:type="gramStart"/>
      <w:r w:rsidR="00B12A1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:rsidR="00CA5FEF" w:rsidRDefault="00B413E1" w:rsidP="002D72D9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A326A"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="0032277A" w:rsidRPr="008A326A">
        <w:rPr>
          <w:rFonts w:ascii="Times New Roman" w:eastAsia="標楷體" w:hAnsi="Times New Roman" w:cs="Times New Roman" w:hint="eastAsia"/>
          <w:sz w:val="28"/>
          <w:szCs w:val="28"/>
        </w:rPr>
        <w:t>專題論</w:t>
      </w:r>
      <w:r w:rsidR="00DD413A" w:rsidRPr="008A326A">
        <w:rPr>
          <w:rFonts w:ascii="Times New Roman" w:eastAsia="標楷體" w:hAnsi="Times New Roman" w:cs="Times New Roman" w:hint="eastAsia"/>
          <w:sz w:val="28"/>
          <w:szCs w:val="28"/>
        </w:rPr>
        <w:t>壇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>：共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D0E1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895F10" w:rsidRPr="008A32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2277A" w:rsidRPr="008A326A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proofErr w:type="gramStart"/>
      <w:r w:rsidR="005E743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EF5577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proofErr w:type="gramStart"/>
      <w:r w:rsidR="00EF557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EF5577" w:rsidRPr="00AF7EB4">
        <w:rPr>
          <w:rFonts w:ascii="標楷體" w:eastAsia="標楷體" w:hAnsi="標楷體" w:hint="eastAsia"/>
          <w:sz w:val="28"/>
          <w:szCs w:val="28"/>
        </w:rPr>
        <w:t>由主辦單位邀請</w:t>
      </w:r>
      <w:r w:rsidR="00CA5FEF">
        <w:rPr>
          <w:rFonts w:ascii="標楷體" w:eastAsia="標楷體" w:hAnsi="標楷體" w:hint="eastAsia"/>
          <w:sz w:val="28"/>
          <w:szCs w:val="28"/>
        </w:rPr>
        <w:t>雲林縣潮厝華</w:t>
      </w:r>
    </w:p>
    <w:p w:rsidR="00CA5FEF" w:rsidRDefault="00CA5FEF" w:rsidP="002D72D9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德福教育實驗國民小學廖宏彬校長</w:t>
      </w:r>
      <w:r w:rsidR="00EF5577" w:rsidRPr="00AF7EB4">
        <w:rPr>
          <w:rFonts w:ascii="標楷體" w:eastAsia="標楷體" w:hAnsi="標楷體" w:hint="eastAsia"/>
          <w:sz w:val="28"/>
          <w:szCs w:val="28"/>
        </w:rPr>
        <w:t>進行</w:t>
      </w:r>
      <w:r w:rsidR="00EF5577">
        <w:rPr>
          <w:rFonts w:ascii="標楷體" w:eastAsia="標楷體" w:hAnsi="標楷體" w:hint="eastAsia"/>
          <w:sz w:val="28"/>
          <w:szCs w:val="28"/>
        </w:rPr>
        <w:t>專題</w:t>
      </w:r>
      <w:r w:rsidR="00EF5577" w:rsidRPr="00AF7EB4">
        <w:rPr>
          <w:rFonts w:ascii="標楷體" w:eastAsia="標楷體" w:hAnsi="標楷體" w:hint="eastAsia"/>
          <w:sz w:val="28"/>
          <w:szCs w:val="28"/>
        </w:rPr>
        <w:t>發表</w:t>
      </w:r>
      <w:r w:rsidR="00EF5577">
        <w:rPr>
          <w:rFonts w:ascii="標楷體" w:eastAsia="標楷體" w:hAnsi="標楷體" w:hint="eastAsia"/>
          <w:sz w:val="28"/>
          <w:szCs w:val="28"/>
        </w:rPr>
        <w:t>、場次二及場</w:t>
      </w:r>
    </w:p>
    <w:p w:rsidR="009D34D4" w:rsidRDefault="00CA5FEF" w:rsidP="009D34D4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5577">
        <w:rPr>
          <w:rFonts w:ascii="標楷體" w:eastAsia="標楷體" w:hAnsi="標楷體" w:hint="eastAsia"/>
          <w:sz w:val="28"/>
          <w:szCs w:val="28"/>
        </w:rPr>
        <w:t>次三</w:t>
      </w:r>
      <w:r w:rsidR="002D72D9">
        <w:rPr>
          <w:rFonts w:ascii="標楷體" w:eastAsia="標楷體" w:hAnsi="標楷體" w:hint="eastAsia"/>
          <w:sz w:val="28"/>
          <w:szCs w:val="28"/>
        </w:rPr>
        <w:t>由</w:t>
      </w:r>
      <w:r w:rsidR="00E26EEB">
        <w:rPr>
          <w:rFonts w:ascii="標楷體" w:eastAsia="標楷體" w:hAnsi="標楷體" w:hint="eastAsia"/>
          <w:sz w:val="28"/>
          <w:szCs w:val="28"/>
        </w:rPr>
        <w:t>紐約中國青年救國團之友會童惠珍會長</w:t>
      </w:r>
      <w:r w:rsidR="009D34D4">
        <w:rPr>
          <w:rFonts w:ascii="標楷體" w:eastAsia="標楷體" w:hAnsi="標楷體" w:hint="eastAsia"/>
          <w:sz w:val="28"/>
          <w:szCs w:val="28"/>
        </w:rPr>
        <w:t>協助邀請</w:t>
      </w:r>
      <w:r w:rsidR="00E26EEB" w:rsidRPr="00E26EEB">
        <w:rPr>
          <w:rFonts w:ascii="標楷體" w:eastAsia="標楷體" w:hAnsi="標楷體" w:hint="eastAsia"/>
          <w:sz w:val="28"/>
          <w:szCs w:val="28"/>
        </w:rPr>
        <w:t>紐約市</w:t>
      </w:r>
    </w:p>
    <w:p w:rsidR="009D34D4" w:rsidRDefault="009D34D4" w:rsidP="009D34D4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6EEB" w:rsidRPr="00E26EEB">
        <w:rPr>
          <w:rFonts w:ascii="標楷體" w:eastAsia="標楷體" w:hAnsi="標楷體" w:hint="eastAsia"/>
          <w:sz w:val="28"/>
          <w:szCs w:val="28"/>
        </w:rPr>
        <w:t>KIPP</w:t>
      </w:r>
      <w:r w:rsidR="00E26EEB" w:rsidRPr="00E26EEB">
        <w:rPr>
          <w:rFonts w:ascii="標楷體" w:eastAsia="標楷體" w:hAnsi="標楷體"/>
          <w:sz w:val="28"/>
          <w:szCs w:val="28"/>
        </w:rPr>
        <w:t xml:space="preserve"> STAR</w:t>
      </w:r>
      <w:r w:rsidR="00E26EEB" w:rsidRPr="00E26EEB">
        <w:rPr>
          <w:rFonts w:ascii="標楷體" w:eastAsia="標楷體" w:hAnsi="標楷體" w:hint="eastAsia"/>
          <w:sz w:val="28"/>
          <w:szCs w:val="28"/>
        </w:rPr>
        <w:t>華盛頓高地小學</w:t>
      </w:r>
      <w:r w:rsidR="00CA5FEF">
        <w:rPr>
          <w:rFonts w:ascii="標楷體" w:eastAsia="標楷體" w:hAnsi="標楷體" w:hint="eastAsia"/>
          <w:sz w:val="28"/>
          <w:szCs w:val="28"/>
        </w:rPr>
        <w:t>施安婕老師及</w:t>
      </w:r>
      <w:r w:rsidR="00E26EEB" w:rsidRPr="00E26EEB">
        <w:rPr>
          <w:rFonts w:ascii="標楷體" w:eastAsia="標楷體" w:hAnsi="標楷體" w:hint="eastAsia"/>
          <w:sz w:val="28"/>
          <w:szCs w:val="28"/>
        </w:rPr>
        <w:t>康乃狄克州聖心私立</w:t>
      </w:r>
    </w:p>
    <w:p w:rsidR="00B413E1" w:rsidRPr="00E26EEB" w:rsidRDefault="009D34D4" w:rsidP="009D34D4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3E7A2A">
        <w:rPr>
          <w:rFonts w:ascii="標楷體" w:eastAsia="標楷體" w:hAnsi="標楷體" w:hint="eastAsia"/>
          <w:sz w:val="28"/>
          <w:szCs w:val="28"/>
        </w:rPr>
        <w:t xml:space="preserve"> </w:t>
      </w:r>
      <w:r w:rsidR="00E26EEB" w:rsidRPr="00E26EEB">
        <w:rPr>
          <w:rFonts w:ascii="標楷體" w:eastAsia="標楷體" w:hAnsi="標楷體" w:hint="eastAsia"/>
          <w:sz w:val="28"/>
          <w:szCs w:val="28"/>
        </w:rPr>
        <w:t>女子學校</w:t>
      </w:r>
      <w:r w:rsidR="00CA5FEF">
        <w:rPr>
          <w:rFonts w:ascii="標楷體" w:eastAsia="標楷體" w:hAnsi="標楷體" w:hint="eastAsia"/>
          <w:sz w:val="28"/>
          <w:szCs w:val="28"/>
        </w:rPr>
        <w:t>甘慧慈老師</w:t>
      </w:r>
      <w:r w:rsidR="00EF5577" w:rsidRPr="00E26EEB">
        <w:rPr>
          <w:rFonts w:ascii="標楷體" w:eastAsia="標楷體" w:hAnsi="標楷體" w:hint="eastAsia"/>
          <w:sz w:val="28"/>
          <w:szCs w:val="28"/>
        </w:rPr>
        <w:t>主講</w:t>
      </w:r>
      <w:proofErr w:type="gramStart"/>
      <w:r w:rsidR="005E743F" w:rsidRPr="00E26EEB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B26639" w:rsidRDefault="0032277A" w:rsidP="0032277A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8A326A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203A04" w:rsidRPr="008A326A">
        <w:rPr>
          <w:rFonts w:ascii="標楷體" w:eastAsia="標楷體" w:hAnsi="標楷體" w:cs="Times New Roman" w:hint="eastAsia"/>
          <w:sz w:val="28"/>
          <w:szCs w:val="28"/>
        </w:rPr>
        <w:t>（四）</w:t>
      </w:r>
      <w:r w:rsidR="003E7A2A">
        <w:rPr>
          <w:rFonts w:ascii="標楷體" w:eastAsia="標楷體" w:hAnsi="標楷體" w:cs="Times New Roman" w:hint="eastAsia"/>
          <w:sz w:val="28"/>
          <w:szCs w:val="28"/>
        </w:rPr>
        <w:t>本市特色學校交流參訪</w:t>
      </w:r>
      <w:proofErr w:type="gramStart"/>
      <w:r w:rsidR="003E7A2A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B26639">
        <w:rPr>
          <w:rFonts w:ascii="標楷體" w:eastAsia="標楷體" w:hAnsi="標楷體" w:cs="Times New Roman" w:hint="eastAsia"/>
          <w:sz w:val="28"/>
          <w:szCs w:val="28"/>
        </w:rPr>
        <w:t>參訪本市瑪陵國小</w:t>
      </w:r>
      <w:proofErr w:type="gramStart"/>
      <w:r w:rsidR="00B26639" w:rsidRPr="00B26639">
        <w:rPr>
          <w:rFonts w:ascii="標楷體" w:eastAsia="標楷體" w:hAnsi="標楷體" w:cs="Times New Roman" w:hint="eastAsia"/>
          <w:sz w:val="28"/>
          <w:szCs w:val="28"/>
        </w:rPr>
        <w:t>小</w:t>
      </w:r>
      <w:proofErr w:type="gramEnd"/>
      <w:r w:rsidR="00B26639" w:rsidRPr="00B26639">
        <w:rPr>
          <w:rFonts w:ascii="標楷體" w:eastAsia="標楷體" w:hAnsi="標楷體" w:cs="Times New Roman" w:hint="eastAsia"/>
          <w:sz w:val="28"/>
          <w:szCs w:val="28"/>
        </w:rPr>
        <w:t>校優質轉型</w:t>
      </w:r>
    </w:p>
    <w:p w:rsidR="00B26639" w:rsidRDefault="00B26639" w:rsidP="0032277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B26639">
        <w:rPr>
          <w:rFonts w:ascii="標楷體" w:eastAsia="標楷體" w:hAnsi="標楷體" w:cs="Times New Roman" w:hint="eastAsia"/>
          <w:sz w:val="28"/>
          <w:szCs w:val="28"/>
        </w:rPr>
        <w:t>「耕耘夢田、心田、</w:t>
      </w:r>
      <w:proofErr w:type="gramStart"/>
      <w:r w:rsidRPr="00B26639">
        <w:rPr>
          <w:rFonts w:ascii="標楷體" w:eastAsia="標楷體" w:hAnsi="標楷體" w:cs="Times New Roman" w:hint="eastAsia"/>
          <w:sz w:val="28"/>
          <w:szCs w:val="28"/>
        </w:rPr>
        <w:t>瑪</w:t>
      </w:r>
      <w:proofErr w:type="gramEnd"/>
      <w:r w:rsidRPr="00B26639">
        <w:rPr>
          <w:rFonts w:ascii="標楷體" w:eastAsia="標楷體" w:hAnsi="標楷體" w:cs="Times New Roman" w:hint="eastAsia"/>
          <w:sz w:val="28"/>
          <w:szCs w:val="28"/>
        </w:rPr>
        <w:t>陵有機生態園」</w:t>
      </w:r>
      <w:r>
        <w:rPr>
          <w:rFonts w:ascii="標楷體" w:eastAsia="標楷體" w:hAnsi="標楷體" w:cs="Times New Roman" w:hint="eastAsia"/>
          <w:sz w:val="28"/>
          <w:szCs w:val="28"/>
        </w:rPr>
        <w:t>，並聘請講座進行</w:t>
      </w:r>
      <w:r>
        <w:rPr>
          <w:rFonts w:ascii="標楷體" w:eastAsia="標楷體" w:hAnsi="標楷體" w:hint="eastAsia"/>
          <w:sz w:val="28"/>
          <w:szCs w:val="28"/>
        </w:rPr>
        <w:t>分站生</w:t>
      </w:r>
    </w:p>
    <w:p w:rsidR="0032277A" w:rsidRPr="008A326A" w:rsidRDefault="00B26639" w:rsidP="0032277A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態導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(七站)</w:t>
      </w:r>
      <w:proofErr w:type="gramStart"/>
      <w:r w:rsidR="00CD0E19" w:rsidRPr="00CD0E19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="00CD0E19" w:rsidRPr="00CD0E1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E4BAB" w:rsidRPr="00B413E1" w:rsidRDefault="00AE4BAB" w:rsidP="00EF1932">
      <w:pPr>
        <w:spacing w:line="360" w:lineRule="auto"/>
        <w:ind w:firstLineChars="100" w:firstLine="320"/>
        <w:rPr>
          <w:rFonts w:ascii="Times New Roman" w:eastAsia="標楷體" w:hAnsi="Times New Roman" w:cs="Times New Roman"/>
          <w:sz w:val="28"/>
        </w:rPr>
      </w:pPr>
      <w:r w:rsidRPr="00EF1932">
        <w:rPr>
          <w:rFonts w:ascii="Times New Roman" w:eastAsia="標楷體" w:hAnsi="Times New Roman" w:cs="Times New Roman"/>
          <w:sz w:val="32"/>
          <w:szCs w:val="32"/>
        </w:rPr>
        <w:t>二</w:t>
      </w:r>
      <w:r w:rsidRPr="00B413E1">
        <w:rPr>
          <w:rFonts w:ascii="Times New Roman" w:eastAsia="標楷體" w:hAnsi="Times New Roman" w:cs="Times New Roman"/>
          <w:sz w:val="28"/>
        </w:rPr>
        <w:t>、</w:t>
      </w:r>
      <w:r w:rsidRPr="008A326A">
        <w:rPr>
          <w:rFonts w:ascii="Times New Roman" w:eastAsia="標楷體" w:hAnsi="Times New Roman" w:cs="Times New Roman"/>
          <w:sz w:val="32"/>
          <w:szCs w:val="32"/>
        </w:rPr>
        <w:t>時間與地點</w:t>
      </w:r>
    </w:p>
    <w:p w:rsidR="002238EB" w:rsidRPr="002238EB" w:rsidRDefault="00AE4BAB" w:rsidP="00CD0E19">
      <w:pPr>
        <w:pStyle w:val="a4"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D0E19">
        <w:rPr>
          <w:rFonts w:ascii="Times New Roman" w:eastAsia="標楷體" w:hAnsi="Times New Roman" w:cs="Times New Roman"/>
          <w:sz w:val="28"/>
          <w:szCs w:val="28"/>
        </w:rPr>
        <w:t>日期：民國</w:t>
      </w:r>
      <w:r w:rsidRPr="00CD0E19">
        <w:rPr>
          <w:rFonts w:ascii="Times New Roman" w:eastAsia="標楷體" w:hAnsi="Times New Roman" w:cs="Times New Roman"/>
          <w:sz w:val="28"/>
          <w:szCs w:val="28"/>
        </w:rPr>
        <w:t>10</w:t>
      </w:r>
      <w:r w:rsidR="00B413E1" w:rsidRPr="00CD0E19">
        <w:rPr>
          <w:rFonts w:ascii="Times New Roman" w:eastAsia="標楷體" w:hAnsi="Times New Roman" w:cs="Times New Roman"/>
          <w:sz w:val="28"/>
          <w:szCs w:val="28"/>
        </w:rPr>
        <w:t>5</w:t>
      </w:r>
      <w:r w:rsidRPr="00CD0E19">
        <w:rPr>
          <w:rFonts w:ascii="Times New Roman" w:eastAsia="標楷體" w:hAnsi="Times New Roman" w:cs="Times New Roman"/>
          <w:sz w:val="28"/>
          <w:szCs w:val="28"/>
        </w:rPr>
        <w:t>年</w:t>
      </w:r>
      <w:r w:rsidR="002238E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CD0E19">
        <w:rPr>
          <w:rFonts w:ascii="Times New Roman" w:eastAsia="標楷體" w:hAnsi="Times New Roman" w:cs="Times New Roman"/>
          <w:sz w:val="28"/>
          <w:szCs w:val="28"/>
        </w:rPr>
        <w:t>月</w:t>
      </w:r>
      <w:r w:rsidR="002238EB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CD0E19">
        <w:rPr>
          <w:rFonts w:ascii="Times New Roman" w:eastAsia="標楷體" w:hAnsi="Times New Roman" w:cs="Times New Roman"/>
          <w:sz w:val="28"/>
          <w:szCs w:val="28"/>
        </w:rPr>
        <w:t>日（週</w:t>
      </w:r>
      <w:r w:rsidR="00CD0E19" w:rsidRPr="00CD0E1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CD0E19">
        <w:rPr>
          <w:rFonts w:ascii="Times New Roman" w:eastAsia="標楷體" w:hAnsi="Times New Roman" w:cs="Times New Roman"/>
          <w:sz w:val="28"/>
          <w:szCs w:val="28"/>
        </w:rPr>
        <w:t>）</w:t>
      </w:r>
      <w:r w:rsidR="00203A04" w:rsidRPr="00CD0E19">
        <w:rPr>
          <w:rFonts w:ascii="Times New Roman" w:eastAsia="標楷體" w:hAnsi="Times New Roman" w:cs="Times New Roman"/>
          <w:sz w:val="28"/>
          <w:szCs w:val="28"/>
        </w:rPr>
        <w:t>09</w:t>
      </w:r>
      <w:r w:rsidRPr="00CD0E19">
        <w:rPr>
          <w:rFonts w:ascii="Times New Roman" w:eastAsia="標楷體" w:hAnsi="Times New Roman" w:cs="Times New Roman"/>
          <w:sz w:val="28"/>
          <w:szCs w:val="28"/>
        </w:rPr>
        <w:t>：</w:t>
      </w:r>
      <w:r w:rsidR="002238E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D0E19">
        <w:rPr>
          <w:rFonts w:ascii="Times New Roman" w:eastAsia="標楷體" w:hAnsi="Times New Roman" w:cs="Times New Roman"/>
          <w:sz w:val="28"/>
          <w:szCs w:val="28"/>
        </w:rPr>
        <w:t>0</w:t>
      </w:r>
      <w:r w:rsidR="00B413E1" w:rsidRPr="00CD0E19">
        <w:rPr>
          <w:rFonts w:ascii="標楷體" w:eastAsia="標楷體" w:hAnsi="標楷體" w:cs="Times New Roman" w:hint="eastAsia"/>
          <w:sz w:val="28"/>
          <w:szCs w:val="28"/>
        </w:rPr>
        <w:t>〜</w:t>
      </w:r>
    </w:p>
    <w:p w:rsidR="00AE4BAB" w:rsidRPr="002238EB" w:rsidRDefault="00AE4BAB" w:rsidP="002238EB">
      <w:pPr>
        <w:pStyle w:val="a4"/>
        <w:spacing w:line="360" w:lineRule="auto"/>
        <w:ind w:leftChars="0" w:left="1406"/>
        <w:rPr>
          <w:rFonts w:ascii="Times New Roman" w:eastAsia="標楷體" w:hAnsi="Times New Roman" w:cs="Times New Roman"/>
          <w:sz w:val="28"/>
          <w:szCs w:val="28"/>
        </w:rPr>
      </w:pPr>
      <w:r w:rsidRPr="00CD0E19">
        <w:rPr>
          <w:rFonts w:ascii="Times New Roman" w:eastAsia="標楷體" w:hAnsi="Times New Roman" w:cs="Times New Roman"/>
          <w:sz w:val="28"/>
          <w:szCs w:val="28"/>
        </w:rPr>
        <w:t>民國</w:t>
      </w:r>
      <w:r w:rsidRPr="00CD0E19">
        <w:rPr>
          <w:rFonts w:ascii="Times New Roman" w:eastAsia="標楷體" w:hAnsi="Times New Roman" w:cs="Times New Roman"/>
          <w:sz w:val="28"/>
          <w:szCs w:val="28"/>
        </w:rPr>
        <w:t>10</w:t>
      </w:r>
      <w:r w:rsidR="00DD413A" w:rsidRPr="00CD0E1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D0E19">
        <w:rPr>
          <w:rFonts w:ascii="Times New Roman" w:eastAsia="標楷體" w:hAnsi="Times New Roman" w:cs="Times New Roman"/>
          <w:sz w:val="28"/>
          <w:szCs w:val="28"/>
        </w:rPr>
        <w:t>年</w:t>
      </w:r>
      <w:r w:rsidR="002238E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CD0E19">
        <w:rPr>
          <w:rFonts w:ascii="Times New Roman" w:eastAsia="標楷體" w:hAnsi="Times New Roman" w:cs="Times New Roman"/>
          <w:sz w:val="28"/>
          <w:szCs w:val="28"/>
        </w:rPr>
        <w:t>月</w:t>
      </w:r>
      <w:r w:rsidR="002238EB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="00CD0E19" w:rsidRPr="002238EB">
        <w:rPr>
          <w:rFonts w:ascii="Times New Roman" w:eastAsia="標楷體" w:hAnsi="Times New Roman" w:cs="Times New Roman" w:hint="eastAsia"/>
          <w:sz w:val="28"/>
          <w:szCs w:val="28"/>
        </w:rPr>
        <w:t>日（週五）</w:t>
      </w:r>
      <w:r w:rsidR="00CD0E19" w:rsidRPr="002238EB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CD0E19" w:rsidRPr="002238E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7720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D0E19" w:rsidRPr="002238E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413E1" w:rsidRPr="002238E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CD0E19" w:rsidRPr="002238E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238EB" w:rsidRDefault="00AE4BAB" w:rsidP="008A326A">
      <w:pPr>
        <w:spacing w:line="360" w:lineRule="auto"/>
        <w:ind w:leftChars="236" w:left="1266" w:hangingChars="250" w:hanging="700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/>
          <w:sz w:val="28"/>
          <w:szCs w:val="28"/>
        </w:rPr>
        <w:t>（二）地點：</w:t>
      </w:r>
    </w:p>
    <w:p w:rsidR="00D66EEC" w:rsidRDefault="007C1541" w:rsidP="00D66EEC">
      <w:pPr>
        <w:pStyle w:val="a4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66EEC">
        <w:rPr>
          <w:rFonts w:ascii="Times New Roman" w:eastAsia="標楷體" w:hAnsi="Times New Roman" w:cs="Times New Roman" w:hint="eastAsia"/>
          <w:sz w:val="28"/>
          <w:szCs w:val="28"/>
        </w:rPr>
        <w:t>國立海洋科技博物館</w:t>
      </w:r>
      <w:r w:rsidR="00D66EEC">
        <w:rPr>
          <w:rFonts w:ascii="Times New Roman" w:eastAsia="標楷體" w:hAnsi="Times New Roman" w:cs="Times New Roman" w:hint="eastAsia"/>
          <w:sz w:val="28"/>
          <w:szCs w:val="28"/>
        </w:rPr>
        <w:t>國際會議廳</w:t>
      </w:r>
    </w:p>
    <w:p w:rsidR="00D66EEC" w:rsidRDefault="00D66EEC" w:rsidP="00D66EEC">
      <w:pPr>
        <w:pStyle w:val="a4"/>
        <w:spacing w:line="360" w:lineRule="auto"/>
        <w:ind w:leftChars="0" w:left="189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（基隆市中正區北寧路</w:t>
      </w:r>
      <w:r>
        <w:rPr>
          <w:rFonts w:ascii="Times New Roman" w:eastAsia="標楷體" w:hAnsi="Times New Roman" w:cs="Times New Roman" w:hint="eastAsia"/>
          <w:sz w:val="28"/>
          <w:szCs w:val="28"/>
        </w:rPr>
        <w:t>367</w:t>
      </w:r>
      <w:r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p w:rsidR="00203A04" w:rsidRDefault="00203A04" w:rsidP="00D66EEC">
      <w:pPr>
        <w:pStyle w:val="a4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66EEC">
        <w:rPr>
          <w:rFonts w:ascii="Times New Roman" w:eastAsia="標楷體" w:hAnsi="Times New Roman" w:cs="Times New Roman" w:hint="eastAsia"/>
          <w:sz w:val="28"/>
          <w:szCs w:val="28"/>
        </w:rPr>
        <w:t>基隆市</w:t>
      </w:r>
      <w:r w:rsidR="00DD413A" w:rsidRPr="00D66EEC">
        <w:rPr>
          <w:rFonts w:ascii="Times New Roman" w:eastAsia="標楷體" w:hAnsi="Times New Roman" w:cs="Times New Roman" w:hint="eastAsia"/>
          <w:sz w:val="28"/>
          <w:szCs w:val="28"/>
        </w:rPr>
        <w:t>七堵區</w:t>
      </w:r>
      <w:proofErr w:type="gramStart"/>
      <w:r w:rsidRPr="00D66EEC">
        <w:rPr>
          <w:rFonts w:ascii="Times New Roman" w:eastAsia="標楷體" w:hAnsi="Times New Roman" w:cs="Times New Roman" w:hint="eastAsia"/>
          <w:sz w:val="28"/>
          <w:szCs w:val="28"/>
        </w:rPr>
        <w:t>瑪</w:t>
      </w:r>
      <w:proofErr w:type="gramEnd"/>
      <w:r w:rsidRPr="00D66EEC">
        <w:rPr>
          <w:rFonts w:ascii="Times New Roman" w:eastAsia="標楷體" w:hAnsi="Times New Roman" w:cs="Times New Roman" w:hint="eastAsia"/>
          <w:sz w:val="28"/>
          <w:szCs w:val="28"/>
        </w:rPr>
        <w:t>陵國</w:t>
      </w:r>
      <w:r w:rsidR="00DD413A" w:rsidRPr="00D66EEC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Pr="00D66EEC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DD413A" w:rsidRPr="00D66EEC">
        <w:rPr>
          <w:rFonts w:ascii="Times New Roman" w:eastAsia="標楷體" w:hAnsi="Times New Roman" w:cs="Times New Roman" w:hint="eastAsia"/>
          <w:sz w:val="28"/>
          <w:szCs w:val="28"/>
        </w:rPr>
        <w:t>學</w:t>
      </w:r>
    </w:p>
    <w:p w:rsidR="006B040B" w:rsidRPr="00C911AD" w:rsidRDefault="00D66EEC" w:rsidP="00C911AD">
      <w:pPr>
        <w:pStyle w:val="a4"/>
        <w:spacing w:line="360" w:lineRule="auto"/>
        <w:ind w:leftChars="0" w:left="189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（基隆市七堵區大成街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p w:rsidR="00AE4BAB" w:rsidRPr="00203A04" w:rsidRDefault="00203A04" w:rsidP="00203A04">
      <w:pPr>
        <w:spacing w:line="360" w:lineRule="auto"/>
        <w:ind w:leftChars="118" w:left="283"/>
        <w:rPr>
          <w:rFonts w:ascii="Times New Roman" w:eastAsia="標楷體" w:hAnsi="Times New Roman" w:cs="Times New Roman"/>
          <w:sz w:val="28"/>
        </w:rPr>
      </w:pPr>
      <w:r w:rsidRPr="00EF1932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AE4BAB" w:rsidRPr="00203A04">
        <w:rPr>
          <w:rFonts w:ascii="Times New Roman" w:eastAsia="標楷體" w:hAnsi="Times New Roman" w:cs="Times New Roman"/>
          <w:sz w:val="28"/>
        </w:rPr>
        <w:t>、</w:t>
      </w:r>
      <w:r w:rsidR="00AE4BAB" w:rsidRPr="008A326A">
        <w:rPr>
          <w:rFonts w:ascii="Times New Roman" w:eastAsia="標楷體" w:hAnsi="Times New Roman" w:cs="Times New Roman"/>
          <w:sz w:val="32"/>
          <w:szCs w:val="32"/>
        </w:rPr>
        <w:t>參與對象</w:t>
      </w:r>
      <w:r w:rsidRPr="008A326A">
        <w:rPr>
          <w:rFonts w:ascii="Times New Roman" w:eastAsia="標楷體" w:hAnsi="Times New Roman" w:cs="Times New Roman" w:hint="eastAsia"/>
          <w:sz w:val="32"/>
          <w:szCs w:val="32"/>
        </w:rPr>
        <w:t>與名額</w:t>
      </w:r>
    </w:p>
    <w:p w:rsidR="00203A04" w:rsidRPr="008A326A" w:rsidRDefault="00203A04" w:rsidP="008A326A">
      <w:pPr>
        <w:spacing w:line="360" w:lineRule="auto"/>
        <w:ind w:leftChars="237" w:left="731" w:hangingChars="58" w:hanging="162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/>
          <w:sz w:val="28"/>
          <w:szCs w:val="28"/>
        </w:rPr>
        <w:t>（一）參與對象：</w:t>
      </w:r>
      <w:r w:rsidRPr="008A326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03A04" w:rsidRPr="008A326A" w:rsidRDefault="00203A04" w:rsidP="00203A04">
      <w:pPr>
        <w:pStyle w:val="a4"/>
        <w:numPr>
          <w:ilvl w:val="0"/>
          <w:numId w:val="2"/>
        </w:numPr>
        <w:spacing w:line="360" w:lineRule="auto"/>
        <w:ind w:leftChars="0" w:hanging="337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/>
          <w:sz w:val="28"/>
          <w:szCs w:val="28"/>
        </w:rPr>
        <w:t>各縣市各級學校校長、教師與教育行政人員</w:t>
      </w:r>
    </w:p>
    <w:p w:rsidR="00203A04" w:rsidRPr="008A326A" w:rsidRDefault="00203A04" w:rsidP="00203A04">
      <w:pPr>
        <w:pStyle w:val="a4"/>
        <w:numPr>
          <w:ilvl w:val="0"/>
          <w:numId w:val="2"/>
        </w:numPr>
        <w:spacing w:line="360" w:lineRule="auto"/>
        <w:ind w:leftChars="0" w:hanging="337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/>
          <w:sz w:val="28"/>
          <w:szCs w:val="28"/>
        </w:rPr>
        <w:t>各大專院相關領域教授、研究所博、碩士生及大學部學生</w:t>
      </w:r>
    </w:p>
    <w:p w:rsidR="00106CED" w:rsidRPr="008A326A" w:rsidRDefault="00203A04" w:rsidP="00203A04">
      <w:pPr>
        <w:pStyle w:val="a4"/>
        <w:numPr>
          <w:ilvl w:val="0"/>
          <w:numId w:val="2"/>
        </w:numPr>
        <w:spacing w:line="360" w:lineRule="auto"/>
        <w:ind w:leftChars="0" w:hanging="337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/>
          <w:sz w:val="28"/>
          <w:szCs w:val="28"/>
        </w:rPr>
        <w:t>各教育文化機構、民間團體、媒體單位等</w:t>
      </w: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關心教育發展</w:t>
      </w:r>
      <w:r w:rsidRPr="008A326A">
        <w:rPr>
          <w:rFonts w:ascii="Times New Roman" w:eastAsia="標楷體" w:hAnsi="Times New Roman" w:cs="Times New Roman"/>
          <w:sz w:val="28"/>
          <w:szCs w:val="28"/>
        </w:rPr>
        <w:t>人員</w:t>
      </w:r>
    </w:p>
    <w:p w:rsidR="00106CED" w:rsidRPr="008A326A" w:rsidRDefault="00106CED" w:rsidP="00106CED">
      <w:pPr>
        <w:spacing w:line="360" w:lineRule="auto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>參加報名截止日期：</w:t>
      </w:r>
      <w:r w:rsidRPr="008A326A">
        <w:rPr>
          <w:rFonts w:ascii="Times New Roman" w:eastAsia="標楷體" w:hAnsi="Times New Roman" w:cs="Times New Roman"/>
          <w:sz w:val="28"/>
          <w:szCs w:val="28"/>
        </w:rPr>
        <w:t>105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>年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31A5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>月</w:t>
      </w:r>
      <w:r w:rsidRPr="008A32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31A5C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9C6A6F" w:rsidRPr="008A32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AE4BAB" w:rsidRPr="008A326A" w:rsidRDefault="00106CED" w:rsidP="00C911AD">
      <w:pPr>
        <w:spacing w:line="360" w:lineRule="auto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/>
          <w:sz w:val="28"/>
          <w:szCs w:val="28"/>
        </w:rPr>
        <w:t>（</w:t>
      </w: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326A">
        <w:rPr>
          <w:rFonts w:ascii="Times New Roman" w:eastAsia="標楷體" w:hAnsi="Times New Roman" w:cs="Times New Roman"/>
          <w:sz w:val="28"/>
          <w:szCs w:val="28"/>
        </w:rPr>
        <w:t>）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>名額：計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2277A" w:rsidRPr="008A326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 xml:space="preserve">0 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>人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C911AD">
        <w:rPr>
          <w:rFonts w:ascii="Times New Roman" w:eastAsia="標楷體" w:hAnsi="Times New Roman" w:cs="Times New Roman"/>
          <w:sz w:val="28"/>
          <w:szCs w:val="28"/>
        </w:rPr>
        <w:t>以報名先後順序錄取，備取</w:t>
      </w:r>
      <w:r w:rsidR="00C911AD">
        <w:rPr>
          <w:rFonts w:ascii="Times New Roman" w:eastAsia="標楷體" w:hAnsi="Times New Roman" w:cs="Times New Roman" w:hint="eastAsia"/>
          <w:sz w:val="28"/>
          <w:szCs w:val="28"/>
        </w:rPr>
        <w:t>若干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>，額滿為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lastRenderedPageBreak/>
        <w:t>止</w:t>
      </w:r>
      <w:r w:rsidR="00203A04" w:rsidRPr="008A326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440FC" w:rsidRDefault="00106CED" w:rsidP="00C911AD">
      <w:pPr>
        <w:spacing w:line="360" w:lineRule="auto"/>
        <w:ind w:leftChars="236" w:left="1406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/>
          <w:sz w:val="28"/>
          <w:szCs w:val="28"/>
        </w:rPr>
        <w:t>（</w:t>
      </w: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8A326A">
        <w:rPr>
          <w:rFonts w:ascii="Times New Roman" w:eastAsia="標楷體" w:hAnsi="Times New Roman" w:cs="Times New Roman"/>
          <w:sz w:val="28"/>
          <w:szCs w:val="28"/>
        </w:rPr>
        <w:t>）</w:t>
      </w:r>
      <w:r w:rsidR="008440FC"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  <w:hyperlink r:id="rId7" w:history="1">
        <w:r w:rsidR="008440FC" w:rsidRPr="00261F46">
          <w:rPr>
            <w:rStyle w:val="a5"/>
            <w:rFonts w:ascii="Times New Roman" w:eastAsia="標楷體" w:hAnsi="Times New Roman" w:cs="Times New Roman"/>
            <w:sz w:val="28"/>
            <w:szCs w:val="28"/>
          </w:rPr>
          <w:t>https://docs.google.com/forms/d/1ej3uwtHrWZ59fgzfC6LBFmQ4Kruu0DGvVXhq6rLyP3A/viewform</w:t>
        </w:r>
      </w:hyperlink>
    </w:p>
    <w:p w:rsidR="00F4377B" w:rsidRPr="00C911AD" w:rsidRDefault="008440FC" w:rsidP="00C911AD">
      <w:pPr>
        <w:spacing w:line="360" w:lineRule="auto"/>
        <w:ind w:leftChars="236" w:left="1406" w:hangingChars="300" w:hanging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106CED" w:rsidRPr="008A326A">
        <w:rPr>
          <w:rFonts w:ascii="Times New Roman" w:eastAsia="標楷體" w:hAnsi="Times New Roman" w:cs="Times New Roman" w:hint="eastAsia"/>
          <w:sz w:val="28"/>
          <w:szCs w:val="28"/>
        </w:rPr>
        <w:t>此活動資訊將同時公告於全國教師在職進修</w:t>
      </w:r>
      <w:r w:rsidR="00667B61" w:rsidRPr="008A326A">
        <w:rPr>
          <w:rFonts w:ascii="Times New Roman" w:eastAsia="標楷體" w:hAnsi="Times New Roman" w:cs="Times New Roman" w:hint="eastAsia"/>
          <w:sz w:val="28"/>
          <w:szCs w:val="28"/>
        </w:rPr>
        <w:t>資訊</w:t>
      </w:r>
      <w:r w:rsidR="00106CED" w:rsidRPr="008A326A">
        <w:rPr>
          <w:rFonts w:ascii="Times New Roman" w:eastAsia="標楷體" w:hAnsi="Times New Roman" w:cs="Times New Roman" w:hint="eastAsia"/>
          <w:sz w:val="28"/>
          <w:szCs w:val="28"/>
        </w:rPr>
        <w:t>網，</w:t>
      </w:r>
      <w:r w:rsidR="00014869">
        <w:rPr>
          <w:rFonts w:ascii="Times New Roman" w:eastAsia="標楷體" w:hAnsi="Times New Roman" w:cs="Times New Roman" w:hint="eastAsia"/>
          <w:sz w:val="28"/>
          <w:szCs w:val="28"/>
        </w:rPr>
        <w:t>課程代碼：</w:t>
      </w:r>
      <w:r w:rsidR="00014869">
        <w:rPr>
          <w:rFonts w:ascii="Times New Roman" w:eastAsia="標楷體" w:hAnsi="Times New Roman" w:cs="Times New Roman" w:hint="eastAsia"/>
          <w:sz w:val="28"/>
          <w:szCs w:val="28"/>
        </w:rPr>
        <w:t>2013425</w:t>
      </w:r>
      <w:r w:rsidR="0001486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35342">
        <w:rPr>
          <w:rFonts w:ascii="Times New Roman" w:eastAsia="標楷體" w:hAnsi="Times New Roman" w:cs="Times New Roman" w:hint="eastAsia"/>
          <w:sz w:val="28"/>
          <w:szCs w:val="28"/>
        </w:rPr>
        <w:t>如全程參與者，將依規</w:t>
      </w:r>
      <w:bookmarkStart w:id="0" w:name="_GoBack"/>
      <w:bookmarkEnd w:id="0"/>
      <w:r w:rsidR="00106CED" w:rsidRPr="008A326A">
        <w:rPr>
          <w:rFonts w:ascii="Times New Roman" w:eastAsia="標楷體" w:hAnsi="Times New Roman" w:cs="Times New Roman" w:hint="eastAsia"/>
          <w:sz w:val="28"/>
          <w:szCs w:val="28"/>
        </w:rPr>
        <w:t>核發</w:t>
      </w:r>
      <w:r w:rsidR="00F17D0B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F17D0B">
        <w:rPr>
          <w:rFonts w:ascii="Times New Roman" w:eastAsia="標楷體" w:hAnsi="Times New Roman" w:cs="Times New Roman" w:hint="eastAsia"/>
          <w:sz w:val="28"/>
          <w:szCs w:val="28"/>
        </w:rPr>
        <w:t>小時</w:t>
      </w:r>
      <w:r w:rsidR="00106CED" w:rsidRPr="008A326A">
        <w:rPr>
          <w:rFonts w:ascii="Times New Roman" w:eastAsia="標楷體" w:hAnsi="Times New Roman" w:cs="Times New Roman" w:hint="eastAsia"/>
          <w:sz w:val="28"/>
          <w:szCs w:val="28"/>
        </w:rPr>
        <w:t>研習時數。</w:t>
      </w:r>
    </w:p>
    <w:p w:rsidR="00AE4BAB" w:rsidRPr="008A326A" w:rsidRDefault="00F4377B" w:rsidP="00CF4146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EF1932">
        <w:rPr>
          <w:rFonts w:ascii="Times New Roman" w:eastAsia="標楷體" w:hAnsi="Times New Roman" w:cs="Times New Roman" w:hint="eastAsia"/>
          <w:sz w:val="32"/>
          <w:szCs w:val="32"/>
        </w:rPr>
        <w:t>伍</w:t>
      </w:r>
      <w:r w:rsidR="00AE4BAB" w:rsidRPr="00106CED">
        <w:rPr>
          <w:rFonts w:ascii="Times New Roman" w:eastAsia="標楷體" w:hAnsi="Times New Roman" w:cs="Times New Roman"/>
          <w:sz w:val="28"/>
        </w:rPr>
        <w:t>、</w:t>
      </w:r>
      <w:r w:rsidR="00AE4BAB" w:rsidRPr="008A326A">
        <w:rPr>
          <w:rFonts w:ascii="Times New Roman" w:eastAsia="標楷體" w:hAnsi="Times New Roman" w:cs="Times New Roman"/>
          <w:sz w:val="32"/>
          <w:szCs w:val="32"/>
        </w:rPr>
        <w:t>預期效益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AE4BAB" w:rsidRPr="008A326A" w:rsidRDefault="00106CED" w:rsidP="00231916">
      <w:pPr>
        <w:pStyle w:val="a4"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協助本市教育相關人員對學校發展精緻化</w:t>
      </w:r>
      <w:r w:rsidR="00231916" w:rsidRPr="008A326A">
        <w:rPr>
          <w:rFonts w:ascii="Times New Roman" w:eastAsia="標楷體" w:hAnsi="Times New Roman" w:cs="Times New Roman" w:hint="eastAsia"/>
          <w:sz w:val="28"/>
          <w:szCs w:val="28"/>
        </w:rPr>
        <w:t>與小型學校優質轉型</w:t>
      </w: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的認識與規劃。</w:t>
      </w:r>
    </w:p>
    <w:p w:rsidR="00106CED" w:rsidRPr="00F4377B" w:rsidRDefault="00106CED" w:rsidP="00F4377B">
      <w:pPr>
        <w:pStyle w:val="a4"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藉由與不同國家及形態之學校教育交流對話，提升本市輔導學校教育精緻化發展</w:t>
      </w:r>
      <w:r w:rsidRPr="00F4377B">
        <w:rPr>
          <w:rFonts w:ascii="Times New Roman" w:eastAsia="標楷體" w:hAnsi="Times New Roman" w:cs="Times New Roman" w:hint="eastAsia"/>
        </w:rPr>
        <w:t>效能。</w:t>
      </w:r>
    </w:p>
    <w:p w:rsidR="00106CED" w:rsidRPr="008A326A" w:rsidRDefault="008A6A61" w:rsidP="00F4377B">
      <w:pPr>
        <w:pStyle w:val="a4"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藉由不同國家的多元形態學校教育現況，提升本市輔導學校發展多</w:t>
      </w:r>
      <w:r w:rsidR="00667B61" w:rsidRPr="008A326A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教育形態的可能性。</w:t>
      </w:r>
    </w:p>
    <w:p w:rsidR="00231916" w:rsidRPr="008A326A" w:rsidRDefault="00231916" w:rsidP="00231916">
      <w:pPr>
        <w:pStyle w:val="a4"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藉由其他學校發展經驗，提升本市輔導小型學校發展及轉型之效能。</w:t>
      </w:r>
    </w:p>
    <w:p w:rsidR="00231916" w:rsidRPr="008A326A" w:rsidRDefault="00231916" w:rsidP="00231916">
      <w:pPr>
        <w:pStyle w:val="a4"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透過理論、實務多面向探討，提供與會者理念與</w:t>
      </w:r>
      <w:r w:rsidR="00667B61" w:rsidRPr="008A326A">
        <w:rPr>
          <w:rFonts w:ascii="Times New Roman" w:eastAsia="標楷體" w:hAnsi="Times New Roman" w:cs="Times New Roman" w:hint="eastAsia"/>
          <w:sz w:val="28"/>
          <w:szCs w:val="28"/>
        </w:rPr>
        <w:t>協</w:t>
      </w:r>
      <w:r w:rsidRPr="008A326A">
        <w:rPr>
          <w:rFonts w:ascii="Times New Roman" w:eastAsia="標楷體" w:hAnsi="Times New Roman" w:cs="Times New Roman" w:hint="eastAsia"/>
          <w:sz w:val="28"/>
          <w:szCs w:val="28"/>
        </w:rPr>
        <w:t>助，以提升教育品質。</w:t>
      </w:r>
    </w:p>
    <w:p w:rsidR="006B040B" w:rsidRDefault="006B040B" w:rsidP="00AE4BAB">
      <w:pPr>
        <w:spacing w:line="360" w:lineRule="auto"/>
        <w:rPr>
          <w:rFonts w:ascii="Times New Roman" w:eastAsia="標楷體" w:hAnsi="Times New Roman" w:cs="Times New Roman"/>
          <w:sz w:val="28"/>
        </w:rPr>
      </w:pPr>
    </w:p>
    <w:p w:rsidR="00C911AD" w:rsidRPr="00014869" w:rsidRDefault="00C911AD" w:rsidP="00AE4BAB">
      <w:pPr>
        <w:spacing w:line="360" w:lineRule="auto"/>
        <w:rPr>
          <w:rFonts w:ascii="Times New Roman" w:eastAsia="標楷體" w:hAnsi="Times New Roman" w:cs="Times New Roman"/>
          <w:sz w:val="28"/>
        </w:rPr>
      </w:pPr>
    </w:p>
    <w:p w:rsidR="00C911AD" w:rsidRDefault="00C911AD" w:rsidP="00AE4BAB">
      <w:pPr>
        <w:spacing w:line="360" w:lineRule="auto"/>
        <w:rPr>
          <w:rFonts w:ascii="Times New Roman" w:eastAsia="標楷體" w:hAnsi="Times New Roman" w:cs="Times New Roman"/>
          <w:sz w:val="28"/>
        </w:rPr>
      </w:pPr>
    </w:p>
    <w:p w:rsidR="00C7000F" w:rsidRPr="008A326A" w:rsidRDefault="00D816A3" w:rsidP="00D816A3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A326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基隆市「教育精緻化－學校教育發展國際研討會」議程表</w:t>
      </w:r>
    </w:p>
    <w:p w:rsidR="00D816A3" w:rsidRPr="008A326A" w:rsidRDefault="00D816A3" w:rsidP="00D816A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8A326A">
        <w:rPr>
          <w:rFonts w:ascii="標楷體" w:eastAsia="標楷體" w:hAnsi="標楷體" w:hint="eastAsia"/>
          <w:sz w:val="28"/>
          <w:szCs w:val="28"/>
        </w:rPr>
        <w:t>辦理時間：</w:t>
      </w:r>
      <w:r w:rsidRPr="008A326A">
        <w:rPr>
          <w:rFonts w:ascii="標楷體" w:eastAsia="標楷體" w:hAnsi="標楷體"/>
          <w:sz w:val="28"/>
          <w:szCs w:val="28"/>
        </w:rPr>
        <w:t xml:space="preserve">105 </w:t>
      </w:r>
      <w:r w:rsidRPr="008A326A">
        <w:rPr>
          <w:rFonts w:ascii="標楷體" w:eastAsia="標楷體" w:hAnsi="標楷體" w:hint="eastAsia"/>
          <w:sz w:val="28"/>
          <w:szCs w:val="28"/>
        </w:rPr>
        <w:t>年</w:t>
      </w:r>
      <w:r w:rsidRPr="008A326A">
        <w:rPr>
          <w:rFonts w:ascii="標楷體" w:eastAsia="標楷體" w:hAnsi="標楷體"/>
          <w:sz w:val="28"/>
          <w:szCs w:val="28"/>
        </w:rPr>
        <w:t xml:space="preserve"> </w:t>
      </w:r>
      <w:r w:rsidR="00333C03">
        <w:rPr>
          <w:rFonts w:ascii="標楷體" w:eastAsia="標楷體" w:hAnsi="標楷體" w:hint="eastAsia"/>
          <w:sz w:val="28"/>
          <w:szCs w:val="28"/>
        </w:rPr>
        <w:t>7</w:t>
      </w:r>
      <w:r w:rsidRPr="008A326A">
        <w:rPr>
          <w:rFonts w:ascii="標楷體" w:eastAsia="標楷體" w:hAnsi="標楷體" w:hint="eastAsia"/>
          <w:sz w:val="28"/>
          <w:szCs w:val="28"/>
        </w:rPr>
        <w:t>月</w:t>
      </w:r>
      <w:r w:rsidR="00877AD2">
        <w:rPr>
          <w:rFonts w:ascii="標楷體" w:eastAsia="標楷體" w:hAnsi="標楷體" w:hint="eastAsia"/>
          <w:sz w:val="28"/>
          <w:szCs w:val="28"/>
        </w:rPr>
        <w:t xml:space="preserve"> </w:t>
      </w:r>
      <w:r w:rsidR="00333C03">
        <w:rPr>
          <w:rFonts w:ascii="標楷體" w:eastAsia="標楷體" w:hAnsi="標楷體" w:hint="eastAsia"/>
          <w:sz w:val="28"/>
          <w:szCs w:val="28"/>
        </w:rPr>
        <w:t>21</w:t>
      </w:r>
      <w:r w:rsidR="00877AD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326A">
        <w:rPr>
          <w:rFonts w:ascii="標楷體" w:eastAsia="標楷體" w:hAnsi="標楷體" w:hint="eastAsia"/>
          <w:sz w:val="28"/>
          <w:szCs w:val="28"/>
        </w:rPr>
        <w:t>日（星期</w:t>
      </w:r>
      <w:r w:rsidR="00960905">
        <w:rPr>
          <w:rFonts w:ascii="標楷體" w:eastAsia="標楷體" w:hAnsi="標楷體" w:hint="eastAsia"/>
          <w:sz w:val="28"/>
          <w:szCs w:val="28"/>
        </w:rPr>
        <w:t>四</w:t>
      </w:r>
      <w:r w:rsidRPr="008A326A">
        <w:rPr>
          <w:rFonts w:ascii="標楷體" w:eastAsia="標楷體" w:hAnsi="標楷體" w:hint="eastAsia"/>
          <w:sz w:val="28"/>
          <w:szCs w:val="28"/>
        </w:rPr>
        <w:t>）</w:t>
      </w:r>
      <w:r w:rsidR="00CE2001">
        <w:rPr>
          <w:rFonts w:ascii="標楷體" w:eastAsia="標楷體" w:hAnsi="標楷體" w:hint="eastAsia"/>
          <w:sz w:val="28"/>
          <w:szCs w:val="28"/>
        </w:rPr>
        <w:t>第一天</w:t>
      </w:r>
    </w:p>
    <w:p w:rsidR="00D816A3" w:rsidRPr="008A326A" w:rsidRDefault="00D816A3" w:rsidP="00D816A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8A326A">
        <w:rPr>
          <w:rFonts w:ascii="標楷體" w:eastAsia="標楷體" w:hAnsi="標楷體" w:hint="eastAsia"/>
          <w:spacing w:val="200"/>
          <w:kern w:val="0"/>
          <w:sz w:val="28"/>
          <w:szCs w:val="28"/>
          <w:fitText w:val="960" w:id="1001777664"/>
        </w:rPr>
        <w:t>地</w:t>
      </w:r>
      <w:r w:rsidRPr="008A326A">
        <w:rPr>
          <w:rFonts w:ascii="標楷體" w:eastAsia="標楷體" w:hAnsi="標楷體" w:hint="eastAsia"/>
          <w:kern w:val="0"/>
          <w:sz w:val="28"/>
          <w:szCs w:val="28"/>
          <w:fitText w:val="960" w:id="1001777664"/>
        </w:rPr>
        <w:t>點</w:t>
      </w:r>
      <w:r w:rsidRPr="008A326A">
        <w:rPr>
          <w:rFonts w:ascii="標楷體" w:eastAsia="標楷體" w:hAnsi="標楷體" w:hint="eastAsia"/>
          <w:sz w:val="28"/>
          <w:szCs w:val="28"/>
        </w:rPr>
        <w:t>：</w:t>
      </w:r>
      <w:r w:rsidR="0081742B" w:rsidRPr="007C1541">
        <w:rPr>
          <w:rFonts w:ascii="Times New Roman" w:eastAsia="標楷體" w:hAnsi="Times New Roman" w:cs="Times New Roman" w:hint="eastAsia"/>
          <w:sz w:val="28"/>
          <w:szCs w:val="28"/>
        </w:rPr>
        <w:t>國立海洋科技博物館</w:t>
      </w:r>
      <w:r w:rsidR="00C911AD">
        <w:rPr>
          <w:rFonts w:ascii="Times New Roman" w:eastAsia="標楷體" w:hAnsi="Times New Roman" w:cs="Times New Roman" w:hint="eastAsia"/>
          <w:sz w:val="28"/>
          <w:szCs w:val="28"/>
        </w:rPr>
        <w:t>國際會議廳</w:t>
      </w:r>
    </w:p>
    <w:p w:rsidR="00BE2C8D" w:rsidRDefault="00BE2C8D" w:rsidP="00D816A3">
      <w:pPr>
        <w:spacing w:line="240" w:lineRule="atLeast"/>
        <w:rPr>
          <w:rFonts w:ascii="標楷體" w:eastAsia="標楷體" w:hAnsi="標楷體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9"/>
        <w:gridCol w:w="992"/>
        <w:gridCol w:w="4536"/>
        <w:gridCol w:w="1843"/>
      </w:tblGrid>
      <w:tr w:rsidR="00D816A3" w:rsidRPr="00D816A3" w:rsidTr="00A30573">
        <w:trPr>
          <w:trHeight w:val="551"/>
          <w:tblHeader/>
        </w:trPr>
        <w:tc>
          <w:tcPr>
            <w:tcW w:w="1668" w:type="dxa"/>
            <w:gridSpan w:val="2"/>
            <w:shd w:val="clear" w:color="auto" w:fill="BFBFBF"/>
            <w:vAlign w:val="center"/>
          </w:tcPr>
          <w:p w:rsidR="00D816A3" w:rsidRPr="00A30573" w:rsidRDefault="00D816A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進行時間</w:t>
            </w:r>
          </w:p>
        </w:tc>
        <w:tc>
          <w:tcPr>
            <w:tcW w:w="7371" w:type="dxa"/>
            <w:gridSpan w:val="3"/>
            <w:shd w:val="clear" w:color="auto" w:fill="BFBFBF"/>
            <w:vAlign w:val="center"/>
          </w:tcPr>
          <w:p w:rsidR="00D816A3" w:rsidRPr="00A30573" w:rsidRDefault="00D816A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議程內容地點</w:t>
            </w:r>
          </w:p>
        </w:tc>
      </w:tr>
      <w:tr w:rsidR="00D816A3" w:rsidRPr="00D816A3" w:rsidTr="005C7D6C">
        <w:trPr>
          <w:trHeight w:val="573"/>
        </w:trPr>
        <w:tc>
          <w:tcPr>
            <w:tcW w:w="959" w:type="dxa"/>
            <w:vAlign w:val="center"/>
          </w:tcPr>
          <w:p w:rsidR="00D816A3" w:rsidRPr="00A30573" w:rsidRDefault="00D816A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4D6E1A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  <w:p w:rsidR="00D816A3" w:rsidRPr="00A30573" w:rsidRDefault="00333C03" w:rsidP="00CE2001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4D6E1A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4D6E1A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6A3" w:rsidRPr="00A30573" w:rsidRDefault="00D816A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:rsidR="00F9102A" w:rsidRDefault="00D816A3" w:rsidP="00D816A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</w:t>
            </w:r>
          </w:p>
          <w:p w:rsidR="00D816A3" w:rsidRPr="00A30573" w:rsidRDefault="0081742B" w:rsidP="00D816A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15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國立海洋科技博物館</w:t>
            </w:r>
          </w:p>
        </w:tc>
        <w:tc>
          <w:tcPr>
            <w:tcW w:w="1843" w:type="dxa"/>
            <w:tcBorders>
              <w:left w:val="nil"/>
            </w:tcBorders>
          </w:tcPr>
          <w:p w:rsidR="00D816A3" w:rsidRPr="00A30573" w:rsidRDefault="00D816A3" w:rsidP="00D816A3">
            <w:pPr>
              <w:spacing w:line="360" w:lineRule="exact"/>
              <w:ind w:leftChars="568" w:left="13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16A3" w:rsidRPr="00D816A3" w:rsidTr="005C7D6C">
        <w:trPr>
          <w:trHeight w:val="299"/>
        </w:trPr>
        <w:tc>
          <w:tcPr>
            <w:tcW w:w="959" w:type="dxa"/>
            <w:vMerge w:val="restart"/>
            <w:vAlign w:val="center"/>
          </w:tcPr>
          <w:p w:rsidR="00D816A3" w:rsidRPr="00A30573" w:rsidRDefault="00333C03" w:rsidP="00CE200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4D6E1A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4D6E1A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D816A3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816A3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816A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816A3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gridSpan w:val="2"/>
            <w:tcBorders>
              <w:bottom w:val="nil"/>
              <w:right w:val="nil"/>
            </w:tcBorders>
          </w:tcPr>
          <w:p w:rsidR="00D816A3" w:rsidRDefault="00D816A3" w:rsidP="00D816A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【開幕式】長官致詞</w:t>
            </w:r>
          </w:p>
          <w:p w:rsidR="005C7D6C" w:rsidRPr="00A30573" w:rsidRDefault="005C7D6C" w:rsidP="00F074C1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邀請教育部</w:t>
            </w:r>
            <w:r w:rsidR="00F074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林騰蛟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常務次長蒞臨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D816A3" w:rsidRPr="00A30573" w:rsidRDefault="00D816A3" w:rsidP="00D816A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816A3" w:rsidRPr="00D816A3" w:rsidTr="00333C03">
        <w:trPr>
          <w:trHeight w:val="298"/>
        </w:trPr>
        <w:tc>
          <w:tcPr>
            <w:tcW w:w="959" w:type="dxa"/>
            <w:vMerge/>
            <w:vAlign w:val="center"/>
          </w:tcPr>
          <w:p w:rsidR="00D816A3" w:rsidRPr="00A30573" w:rsidRDefault="00D816A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816A3" w:rsidRPr="00A30573" w:rsidRDefault="00D816A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D816A3" w:rsidRPr="00A30573" w:rsidRDefault="00D816A3" w:rsidP="00906AB7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  <w:r w:rsidR="00906AB7" w:rsidRPr="00906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持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816A3" w:rsidRPr="00A30573" w:rsidRDefault="00D816A3" w:rsidP="00C911AD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="00C911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：基隆市</w:t>
            </w:r>
            <w:r w:rsidR="00F074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</w:t>
            </w:r>
            <w:r w:rsidR="00C911AD"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右昌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市長</w:t>
            </w:r>
          </w:p>
        </w:tc>
      </w:tr>
      <w:tr w:rsidR="00333C03" w:rsidRPr="00D816A3" w:rsidTr="00471633">
        <w:trPr>
          <w:trHeight w:val="298"/>
        </w:trPr>
        <w:tc>
          <w:tcPr>
            <w:tcW w:w="959" w:type="dxa"/>
            <w:vAlign w:val="center"/>
          </w:tcPr>
          <w:p w:rsidR="00333C03" w:rsidRPr="00A30573" w:rsidRDefault="00333C03" w:rsidP="00333C0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10:2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  <w:p w:rsidR="00333C03" w:rsidRPr="00A30573" w:rsidRDefault="00333C03" w:rsidP="00333C0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10:3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</w:tcPr>
          <w:p w:rsidR="00333C03" w:rsidRPr="00A30573" w:rsidRDefault="00333C03" w:rsidP="00CE2001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大合照</w:t>
            </w:r>
          </w:p>
        </w:tc>
      </w:tr>
      <w:tr w:rsidR="00333C03" w:rsidRPr="00D816A3" w:rsidTr="00333C03">
        <w:trPr>
          <w:trHeight w:val="180"/>
        </w:trPr>
        <w:tc>
          <w:tcPr>
            <w:tcW w:w="959" w:type="dxa"/>
            <w:vMerge w:val="restart"/>
            <w:vAlign w:val="center"/>
          </w:tcPr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0-11: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333C03" w:rsidRPr="00A30573" w:rsidRDefault="00333C03" w:rsidP="00333C03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A3057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國際交流</w:t>
            </w: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proofErr w:type="gramStart"/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</w:tr>
      <w:tr w:rsidR="00333C03" w:rsidRPr="00D816A3" w:rsidTr="00471633">
        <w:trPr>
          <w:trHeight w:val="180"/>
        </w:trPr>
        <w:tc>
          <w:tcPr>
            <w:tcW w:w="959" w:type="dxa"/>
            <w:vMerge/>
            <w:vAlign w:val="center"/>
          </w:tcPr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33C0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333C03" w:rsidRPr="00333C03" w:rsidRDefault="00333C03" w:rsidP="00333C0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3C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</w:t>
            </w:r>
            <w:r w:rsidRPr="00333C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333C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題：台、日中等教育學校特色發展</w:t>
            </w:r>
          </w:p>
        </w:tc>
      </w:tr>
      <w:tr w:rsidR="00F074C1" w:rsidRPr="00D816A3" w:rsidTr="00B84BB6">
        <w:trPr>
          <w:trHeight w:val="245"/>
        </w:trPr>
        <w:tc>
          <w:tcPr>
            <w:tcW w:w="959" w:type="dxa"/>
            <w:vMerge/>
            <w:vAlign w:val="center"/>
          </w:tcPr>
          <w:p w:rsidR="00F074C1" w:rsidRPr="00A30573" w:rsidRDefault="00F074C1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074C1" w:rsidRPr="00A30573" w:rsidRDefault="00F074C1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F074C1" w:rsidRDefault="00F074C1" w:rsidP="00A95968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基隆市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林右昌市長</w:t>
            </w:r>
          </w:p>
          <w:p w:rsidR="00F074C1" w:rsidRDefault="00F074C1" w:rsidP="00A95968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引言人：教育部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林騰蛟常務次長</w:t>
            </w:r>
          </w:p>
          <w:p w:rsidR="00F074C1" w:rsidRPr="00A30573" w:rsidRDefault="00F074C1" w:rsidP="0033586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主講人：日本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廣島縣廿日市市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典道教育長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</w:p>
        </w:tc>
      </w:tr>
      <w:tr w:rsidR="00D816A3" w:rsidRPr="00D816A3" w:rsidTr="00A30573">
        <w:trPr>
          <w:trHeight w:val="681"/>
        </w:trPr>
        <w:tc>
          <w:tcPr>
            <w:tcW w:w="959" w:type="dxa"/>
            <w:vAlign w:val="center"/>
          </w:tcPr>
          <w:p w:rsidR="00D816A3" w:rsidRPr="00A30573" w:rsidRDefault="00D816A3" w:rsidP="00773E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4D6E1A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6A3" w:rsidRPr="00A30573" w:rsidRDefault="00D816A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gridSpan w:val="3"/>
          </w:tcPr>
          <w:p w:rsidR="00D816A3" w:rsidRPr="00A30573" w:rsidRDefault="00237539" w:rsidP="00E45D1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光隆家商太鼓</w:t>
            </w:r>
            <w:r w:rsidR="002D50CE" w:rsidRPr="00F402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交流</w:t>
            </w:r>
            <w:r w:rsidR="002D50CE"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表演</w:t>
            </w:r>
          </w:p>
        </w:tc>
      </w:tr>
      <w:tr w:rsidR="00E45D16" w:rsidRPr="00D816A3" w:rsidTr="00A30573">
        <w:trPr>
          <w:trHeight w:val="644"/>
        </w:trPr>
        <w:tc>
          <w:tcPr>
            <w:tcW w:w="959" w:type="dxa"/>
            <w:vAlign w:val="center"/>
          </w:tcPr>
          <w:p w:rsidR="00E45D16" w:rsidRPr="00A30573" w:rsidRDefault="00E45D16" w:rsidP="004D6E1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709" w:type="dxa"/>
            <w:vAlign w:val="center"/>
          </w:tcPr>
          <w:p w:rsidR="00E45D16" w:rsidRPr="00A30573" w:rsidRDefault="001C2101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E45D16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3"/>
          </w:tcPr>
          <w:p w:rsidR="00E45D16" w:rsidRPr="00A30573" w:rsidRDefault="00E45D16" w:rsidP="00E45D1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午餐</w:t>
            </w:r>
          </w:p>
        </w:tc>
      </w:tr>
      <w:tr w:rsidR="00333C03" w:rsidRPr="00D816A3" w:rsidTr="00333C03">
        <w:trPr>
          <w:trHeight w:val="180"/>
        </w:trPr>
        <w:tc>
          <w:tcPr>
            <w:tcW w:w="959" w:type="dxa"/>
            <w:vMerge w:val="restart"/>
            <w:vAlign w:val="center"/>
          </w:tcPr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13:30-1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3"/>
            <w:shd w:val="clear" w:color="auto" w:fill="BFBFBF"/>
          </w:tcPr>
          <w:p w:rsidR="00333C03" w:rsidRPr="00A30573" w:rsidRDefault="00333C03" w:rsidP="00237539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【專題演講】</w:t>
            </w:r>
          </w:p>
        </w:tc>
      </w:tr>
      <w:tr w:rsidR="00333C03" w:rsidRPr="00D816A3" w:rsidTr="00A30573">
        <w:trPr>
          <w:trHeight w:val="180"/>
        </w:trPr>
        <w:tc>
          <w:tcPr>
            <w:tcW w:w="959" w:type="dxa"/>
            <w:vMerge/>
            <w:vAlign w:val="center"/>
          </w:tcPr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33C0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shd w:val="clear" w:color="auto" w:fill="BFBFBF"/>
          </w:tcPr>
          <w:p w:rsidR="00333C03" w:rsidRPr="00333C03" w:rsidRDefault="00333C03" w:rsidP="00E45D16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3C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主題：華德福教育課程與實踐經驗</w:t>
            </w:r>
          </w:p>
        </w:tc>
      </w:tr>
      <w:tr w:rsidR="00333C03" w:rsidRPr="00D816A3" w:rsidTr="00A30573">
        <w:trPr>
          <w:trHeight w:val="1101"/>
        </w:trPr>
        <w:tc>
          <w:tcPr>
            <w:tcW w:w="959" w:type="dxa"/>
            <w:vMerge/>
            <w:vAlign w:val="center"/>
          </w:tcPr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33C03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33C03" w:rsidRPr="00A30573" w:rsidRDefault="00333C03" w:rsidP="00E45D1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引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言人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C5396" w:rsidRP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國立政治大學教育學系</w:t>
            </w:r>
            <w:r w:rsidR="009C5396" w:rsidRP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C5396" w:rsidRP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詹志禹教授</w:t>
            </w:r>
          </w:p>
          <w:p w:rsidR="00237539" w:rsidRDefault="00333C03" w:rsidP="00E45D1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C5396" w:rsidRP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</w:t>
            </w:r>
            <w:r w:rsidR="009C5396" w:rsidRP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大學華德福</w:t>
            </w:r>
            <w:r w:rsidR="002375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中心</w:t>
            </w:r>
            <w:r w:rsidR="002375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</w:t>
            </w:r>
            <w:r w:rsid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  <w:r w:rsid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333C03" w:rsidRPr="009C5396" w:rsidRDefault="00237539" w:rsidP="00E45D1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林麗真</w:t>
            </w:r>
            <w:r w:rsid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教授</w:t>
            </w:r>
          </w:p>
          <w:p w:rsidR="00333C03" w:rsidRPr="00A30573" w:rsidRDefault="00333C03" w:rsidP="00E45D16">
            <w:pPr>
              <w:spacing w:line="36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D816A3" w:rsidRPr="00D816A3" w:rsidTr="00A30573">
        <w:trPr>
          <w:trHeight w:val="260"/>
        </w:trPr>
        <w:tc>
          <w:tcPr>
            <w:tcW w:w="959" w:type="dxa"/>
            <w:vAlign w:val="center"/>
          </w:tcPr>
          <w:p w:rsidR="00D816A3" w:rsidRPr="00A30573" w:rsidRDefault="00333C03" w:rsidP="00170ED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D816A3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D816A3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0-15: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816A3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6A3" w:rsidRPr="00A30573" w:rsidRDefault="00170ED8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816A3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</w:tcBorders>
          </w:tcPr>
          <w:p w:rsidR="00D816A3" w:rsidRPr="00A30573" w:rsidRDefault="00D816A3" w:rsidP="00237539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茶敘</w:t>
            </w:r>
            <w:r w:rsidR="00E45D16" w:rsidRPr="00A3057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0A2120" w:rsidRPr="00D816A3" w:rsidTr="00A11D6F">
        <w:trPr>
          <w:trHeight w:val="458"/>
        </w:trPr>
        <w:tc>
          <w:tcPr>
            <w:tcW w:w="959" w:type="dxa"/>
            <w:vMerge w:val="restart"/>
            <w:vAlign w:val="center"/>
          </w:tcPr>
          <w:p w:rsidR="000A2120" w:rsidRPr="00A30573" w:rsidRDefault="000A2120" w:rsidP="00F524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7B25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:rsidR="000A2120" w:rsidRPr="00A30573" w:rsidRDefault="000A2120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A2120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A2120"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3"/>
            <w:shd w:val="clear" w:color="auto" w:fill="BFBFBF"/>
          </w:tcPr>
          <w:p w:rsidR="000A2120" w:rsidRPr="00A30573" w:rsidRDefault="000A2120" w:rsidP="00A11D6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A3057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專題論壇</w:t>
            </w: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proofErr w:type="gramStart"/>
            <w:r w:rsidR="007B25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</w:p>
        </w:tc>
      </w:tr>
      <w:tr w:rsidR="000A2120" w:rsidRPr="00D816A3" w:rsidTr="008C2D81">
        <w:trPr>
          <w:trHeight w:val="958"/>
        </w:trPr>
        <w:tc>
          <w:tcPr>
            <w:tcW w:w="959" w:type="dxa"/>
            <w:vMerge/>
            <w:vAlign w:val="center"/>
          </w:tcPr>
          <w:p w:rsidR="000A2120" w:rsidRPr="00A30573" w:rsidRDefault="000A2120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A2120" w:rsidRPr="00A30573" w:rsidRDefault="000A2120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shd w:val="clear" w:color="auto" w:fill="BFBFBF"/>
          </w:tcPr>
          <w:p w:rsidR="000A2120" w:rsidRDefault="000A2120" w:rsidP="00A11D6F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主題：</w:t>
            </w:r>
            <w:r w:rsidR="00A11D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教育精緻化</w:t>
            </w:r>
            <w:proofErr w:type="gramStart"/>
            <w:r w:rsidR="00A11D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─</w:t>
            </w:r>
            <w:proofErr w:type="gramEnd"/>
            <w:r w:rsidR="00A11D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小校優質轉型歷程與實踐</w:t>
            </w:r>
          </w:p>
          <w:p w:rsidR="00A11D6F" w:rsidRPr="00A30573" w:rsidRDefault="00A11D6F" w:rsidP="00237539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</w:t>
            </w:r>
          </w:p>
        </w:tc>
      </w:tr>
      <w:tr w:rsidR="000A2120" w:rsidRPr="00D816A3" w:rsidTr="008C2D81">
        <w:trPr>
          <w:trHeight w:val="1223"/>
        </w:trPr>
        <w:tc>
          <w:tcPr>
            <w:tcW w:w="959" w:type="dxa"/>
            <w:vMerge/>
            <w:vAlign w:val="center"/>
          </w:tcPr>
          <w:p w:rsidR="000A2120" w:rsidRPr="00A30573" w:rsidRDefault="000A2120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A2120" w:rsidRPr="00A30573" w:rsidRDefault="000A2120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A2120" w:rsidRPr="00A30573" w:rsidRDefault="000A2120" w:rsidP="00F524B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引言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="008C2D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C5396" w:rsidRP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國立政治大學教育學系</w:t>
            </w:r>
            <w:r w:rsidR="009C5396" w:rsidRP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C5396" w:rsidRP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詹志禹教授</w:t>
            </w:r>
          </w:p>
          <w:p w:rsidR="008C2D81" w:rsidRPr="00A30573" w:rsidRDefault="000A2120" w:rsidP="009C539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主講人：</w:t>
            </w:r>
            <w:r w:rsidR="005E743F" w:rsidRPr="008C2D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雲林縣</w:t>
            </w:r>
            <w:r w:rsid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潮厝</w:t>
            </w:r>
            <w:r w:rsidR="005E743F" w:rsidRPr="008C2D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華德福教育實驗國民小學</w:t>
            </w:r>
            <w:r w:rsidR="008D0C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C5396" w:rsidRPr="009C53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廖宏彬</w:t>
            </w:r>
            <w:r w:rsidR="005E74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  <w:tr w:rsidR="00F524BF" w:rsidRPr="00D816A3" w:rsidTr="00A30573">
        <w:trPr>
          <w:trHeight w:val="764"/>
        </w:trPr>
        <w:tc>
          <w:tcPr>
            <w:tcW w:w="959" w:type="dxa"/>
            <w:vAlign w:val="center"/>
          </w:tcPr>
          <w:p w:rsidR="00F524BF" w:rsidRPr="00A30573" w:rsidRDefault="00F524BF" w:rsidP="008C2D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C2D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524BF" w:rsidRPr="00A30573" w:rsidRDefault="00333C03" w:rsidP="00D816A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7371" w:type="dxa"/>
            <w:gridSpan w:val="3"/>
            <w:shd w:val="clear" w:color="auto" w:fill="BFBFBF"/>
          </w:tcPr>
          <w:p w:rsidR="00237539" w:rsidRDefault="00F524BF" w:rsidP="00237539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綜合座談</w:t>
            </w:r>
          </w:p>
          <w:p w:rsidR="009639EE" w:rsidRPr="00A30573" w:rsidRDefault="009639EE" w:rsidP="00237539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主持人：</w:t>
            </w:r>
            <w:r w:rsidR="008D0CF7"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基隆市</w:t>
            </w:r>
            <w:r w:rsidR="008D0C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政府</w:t>
            </w:r>
            <w:r w:rsidR="008D0CF7"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教育處</w:t>
            </w:r>
            <w:r w:rsidR="00F074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</w:t>
            </w:r>
            <w:r w:rsidR="008D0CF7"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素芬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處長</w:t>
            </w:r>
          </w:p>
        </w:tc>
      </w:tr>
      <w:tr w:rsidR="004E32DF" w:rsidRPr="00D816A3" w:rsidTr="00A30573">
        <w:trPr>
          <w:trHeight w:val="551"/>
        </w:trPr>
        <w:tc>
          <w:tcPr>
            <w:tcW w:w="959" w:type="dxa"/>
            <w:vAlign w:val="center"/>
          </w:tcPr>
          <w:p w:rsidR="004E32DF" w:rsidRPr="00A30573" w:rsidRDefault="004E32DF" w:rsidP="000A212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33C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4"/>
            <w:vAlign w:val="center"/>
          </w:tcPr>
          <w:p w:rsidR="004E32DF" w:rsidRPr="00A30573" w:rsidRDefault="004E32DF" w:rsidP="00237539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第一天結束</w:t>
            </w:r>
            <w:r w:rsidRPr="00A30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D816A3" w:rsidRPr="00CE6132" w:rsidRDefault="00D816A3" w:rsidP="00D816A3">
      <w:pPr>
        <w:spacing w:line="240" w:lineRule="atLeast"/>
        <w:rPr>
          <w:rFonts w:ascii="標楷體" w:eastAsia="標楷體" w:hAnsi="標楷體"/>
        </w:rPr>
      </w:pPr>
    </w:p>
    <w:p w:rsidR="00D816A3" w:rsidRDefault="00D816A3" w:rsidP="00D816A3"/>
    <w:p w:rsidR="001500C6" w:rsidRDefault="001500C6" w:rsidP="00D816A3"/>
    <w:p w:rsidR="00EF5577" w:rsidRDefault="00EF5577" w:rsidP="00D816A3"/>
    <w:p w:rsidR="00EF5577" w:rsidRDefault="00EF5577" w:rsidP="00D816A3"/>
    <w:p w:rsidR="00EF5577" w:rsidRDefault="00EF5577" w:rsidP="00D816A3"/>
    <w:p w:rsidR="00EF5577" w:rsidRDefault="00EF5577" w:rsidP="00D816A3"/>
    <w:p w:rsidR="009639EE" w:rsidRDefault="009639EE" w:rsidP="009639EE">
      <w:pPr>
        <w:spacing w:line="240" w:lineRule="atLeast"/>
        <w:rPr>
          <w:rFonts w:ascii="標楷體" w:eastAsia="標楷體" w:hAnsi="標楷體"/>
        </w:rPr>
      </w:pPr>
    </w:p>
    <w:p w:rsidR="009639EE" w:rsidRDefault="009639EE" w:rsidP="009639EE">
      <w:pPr>
        <w:spacing w:line="240" w:lineRule="atLeast"/>
        <w:rPr>
          <w:rFonts w:ascii="標楷體" w:eastAsia="標楷體" w:hAnsi="標楷體"/>
        </w:rPr>
      </w:pPr>
    </w:p>
    <w:p w:rsidR="001500C6" w:rsidRPr="009639EE" w:rsidRDefault="001500C6" w:rsidP="009639EE">
      <w:pPr>
        <w:spacing w:line="240" w:lineRule="atLeast"/>
        <w:rPr>
          <w:rFonts w:ascii="標楷體" w:eastAsia="標楷體" w:hAnsi="標楷體"/>
        </w:rPr>
      </w:pPr>
    </w:p>
    <w:p w:rsidR="00BB7B54" w:rsidRDefault="00BB7B54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B7B54" w:rsidRDefault="00BB7B54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B7B54" w:rsidRDefault="00BB7B54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B7B54" w:rsidRDefault="00BB7B54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B7B54" w:rsidRDefault="00BB7B54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B7B54" w:rsidRDefault="00BB7B54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B7B54" w:rsidRDefault="00BB7B54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B7B54" w:rsidRDefault="00BB7B54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B7B54" w:rsidRDefault="00BB7B54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47033C" w:rsidRDefault="0047033C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47033C" w:rsidRDefault="007B1542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2008EC">
        <w:rPr>
          <w:rFonts w:ascii="標楷體" w:eastAsia="標楷體" w:hAnsi="標楷體" w:hint="eastAsia"/>
          <w:sz w:val="28"/>
          <w:szCs w:val="28"/>
        </w:rPr>
        <w:lastRenderedPageBreak/>
        <w:t xml:space="preserve">辦理時間：105 年 </w:t>
      </w:r>
      <w:r w:rsidR="00333C03">
        <w:rPr>
          <w:rFonts w:ascii="標楷體" w:eastAsia="標楷體" w:hAnsi="標楷體" w:hint="eastAsia"/>
          <w:sz w:val="28"/>
          <w:szCs w:val="28"/>
        </w:rPr>
        <w:t>7</w:t>
      </w:r>
      <w:r w:rsidRPr="002008EC">
        <w:rPr>
          <w:rFonts w:ascii="標楷體" w:eastAsia="標楷體" w:hAnsi="標楷體" w:hint="eastAsia"/>
          <w:sz w:val="28"/>
          <w:szCs w:val="28"/>
        </w:rPr>
        <w:t>月</w:t>
      </w:r>
      <w:r w:rsidR="00877AD2">
        <w:rPr>
          <w:rFonts w:ascii="標楷體" w:eastAsia="標楷體" w:hAnsi="標楷體" w:hint="eastAsia"/>
          <w:sz w:val="28"/>
          <w:szCs w:val="28"/>
        </w:rPr>
        <w:t xml:space="preserve"> </w:t>
      </w:r>
      <w:r w:rsidR="00333C03">
        <w:rPr>
          <w:rFonts w:ascii="標楷體" w:eastAsia="標楷體" w:hAnsi="標楷體" w:hint="eastAsia"/>
          <w:sz w:val="28"/>
          <w:szCs w:val="28"/>
        </w:rPr>
        <w:t>22</w:t>
      </w:r>
      <w:r w:rsidR="00877AD2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08EC">
        <w:rPr>
          <w:rFonts w:ascii="標楷體" w:eastAsia="標楷體" w:hAnsi="標楷體" w:hint="eastAsia"/>
          <w:sz w:val="28"/>
          <w:szCs w:val="28"/>
        </w:rPr>
        <w:t>日（星期</w:t>
      </w:r>
      <w:r w:rsidR="00382FD0">
        <w:rPr>
          <w:rFonts w:ascii="標楷體" w:eastAsia="標楷體" w:hAnsi="標楷體" w:hint="eastAsia"/>
          <w:sz w:val="28"/>
          <w:szCs w:val="28"/>
        </w:rPr>
        <w:t>五</w:t>
      </w:r>
      <w:r w:rsidRPr="002008EC">
        <w:rPr>
          <w:rFonts w:ascii="標楷體" w:eastAsia="標楷體" w:hAnsi="標楷體" w:hint="eastAsia"/>
          <w:sz w:val="28"/>
          <w:szCs w:val="28"/>
        </w:rPr>
        <w:t>）</w:t>
      </w:r>
      <w:r w:rsidR="00382FD0">
        <w:rPr>
          <w:rFonts w:ascii="標楷體" w:eastAsia="標楷體" w:hAnsi="標楷體" w:hint="eastAsia"/>
          <w:sz w:val="28"/>
          <w:szCs w:val="28"/>
        </w:rPr>
        <w:t>第二天</w:t>
      </w:r>
    </w:p>
    <w:tbl>
      <w:tblPr>
        <w:tblpPr w:leftFromText="180" w:rightFromText="180" w:vertAnchor="page" w:horzAnchor="margin" w:tblpY="32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9"/>
        <w:gridCol w:w="7512"/>
      </w:tblGrid>
      <w:tr w:rsidR="00DA7A16" w:rsidRPr="00D816A3" w:rsidTr="00DA7A16">
        <w:trPr>
          <w:trHeight w:val="56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進行時間</w:t>
            </w:r>
          </w:p>
        </w:tc>
        <w:tc>
          <w:tcPr>
            <w:tcW w:w="7512" w:type="dxa"/>
            <w:tcBorders>
              <w:bottom w:val="single" w:sz="6" w:space="0" w:color="auto"/>
            </w:tcBorders>
            <w:shd w:val="clear" w:color="auto" w:fill="BFBFBF"/>
          </w:tcPr>
          <w:p w:rsidR="00DA7A16" w:rsidRPr="00A34F3C" w:rsidRDefault="00DA7A16" w:rsidP="00DA7A16">
            <w:pPr>
              <w:spacing w:before="240" w:after="24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議程內容地點</w:t>
            </w:r>
          </w:p>
        </w:tc>
      </w:tr>
      <w:tr w:rsidR="00DA7A16" w:rsidRPr="00D816A3" w:rsidTr="00E66F05">
        <w:trPr>
          <w:trHeight w:val="736"/>
        </w:trPr>
        <w:tc>
          <w:tcPr>
            <w:tcW w:w="959" w:type="dxa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A7A16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7512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DA7A16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報到</w:t>
            </w:r>
          </w:p>
          <w:p w:rsidR="00DA7A16" w:rsidRPr="00A34F3C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15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國立海洋科技博物館</w:t>
            </w:r>
          </w:p>
        </w:tc>
      </w:tr>
      <w:tr w:rsidR="00DA7A16" w:rsidRPr="00D816A3" w:rsidTr="00E66F05">
        <w:trPr>
          <w:trHeight w:val="504"/>
        </w:trPr>
        <w:tc>
          <w:tcPr>
            <w:tcW w:w="959" w:type="dxa"/>
            <w:vMerge w:val="restart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A7A16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2" w:type="dxa"/>
            <w:tcBorders>
              <w:bottom w:val="single" w:sz="6" w:space="0" w:color="auto"/>
            </w:tcBorders>
            <w:shd w:val="clear" w:color="auto" w:fill="BFBFBF"/>
          </w:tcPr>
          <w:p w:rsidR="00DA7A16" w:rsidRPr="00A34F3C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A3057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專題論壇</w:t>
            </w: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</w:tr>
      <w:tr w:rsidR="00DA7A16" w:rsidRPr="00D816A3" w:rsidTr="00E66F05">
        <w:trPr>
          <w:trHeight w:val="739"/>
        </w:trPr>
        <w:tc>
          <w:tcPr>
            <w:tcW w:w="95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DA7A16" w:rsidRPr="00C52382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38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主題：</w:t>
            </w:r>
            <w:r w:rsidR="002F4C5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Supporting Students with Different Needs in One C</w:t>
            </w:r>
            <w:r w:rsidRPr="00D7687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lassroom</w:t>
            </w:r>
          </w:p>
        </w:tc>
      </w:tr>
      <w:tr w:rsidR="00DA7A16" w:rsidRPr="00D816A3" w:rsidTr="00E66F05">
        <w:trPr>
          <w:trHeight w:val="1213"/>
        </w:trPr>
        <w:tc>
          <w:tcPr>
            <w:tcW w:w="95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6" w:space="0" w:color="auto"/>
            </w:tcBorders>
          </w:tcPr>
          <w:p w:rsidR="00DA7A16" w:rsidRPr="00A34F3C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引言</w:t>
            </w: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國家教育研究院課程及教學研究中心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洪詠善主任</w:t>
            </w:r>
          </w:p>
          <w:p w:rsidR="00DA7A16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</w:t>
            </w: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人：</w:t>
            </w:r>
            <w:r w:rsidRPr="00D768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紐約市</w:t>
            </w:r>
            <w:r w:rsidRPr="00D768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KIPP</w:t>
            </w:r>
            <w:r w:rsidRPr="00D7687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STAR</w:t>
            </w:r>
            <w:r w:rsidRPr="00D768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華盛頓高地小學</w:t>
            </w:r>
            <w:r w:rsidRPr="00D768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施安婕老師</w:t>
            </w:r>
            <w:r w:rsidRPr="00D768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</w:p>
          <w:p w:rsidR="00DA7A16" w:rsidRPr="00A34F3C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768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Shih, Angela</w:t>
            </w:r>
          </w:p>
        </w:tc>
      </w:tr>
      <w:tr w:rsidR="00DA7A16" w:rsidRPr="00D816A3" w:rsidTr="00E66F05">
        <w:trPr>
          <w:trHeight w:val="602"/>
        </w:trPr>
        <w:tc>
          <w:tcPr>
            <w:tcW w:w="959" w:type="dxa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:40-1</w:t>
            </w: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09" w:type="dxa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DA7A16" w:rsidRPr="00A34F3C" w:rsidRDefault="00DA7A16" w:rsidP="00E66F05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4F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茶敘</w:t>
            </w:r>
          </w:p>
        </w:tc>
      </w:tr>
      <w:tr w:rsidR="00DA7A16" w:rsidRPr="00D816A3" w:rsidTr="00E66F05">
        <w:trPr>
          <w:trHeight w:val="526"/>
        </w:trPr>
        <w:tc>
          <w:tcPr>
            <w:tcW w:w="959" w:type="dxa"/>
            <w:vMerge w:val="restart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:00-1</w:t>
            </w: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2" w:type="dxa"/>
            <w:shd w:val="clear" w:color="auto" w:fill="BFBFBF" w:themeFill="background1" w:themeFillShade="BF"/>
          </w:tcPr>
          <w:p w:rsidR="00DA7A16" w:rsidRPr="00A34F3C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A3057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專題論壇</w:t>
            </w:r>
            <w:r w:rsidRPr="00A305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A30573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</w:tr>
      <w:tr w:rsidR="00DA7A16" w:rsidRPr="00D816A3" w:rsidTr="00E66F05">
        <w:trPr>
          <w:trHeight w:val="690"/>
        </w:trPr>
        <w:tc>
          <w:tcPr>
            <w:tcW w:w="95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BFBFBF" w:themeFill="background1" w:themeFillShade="BF"/>
          </w:tcPr>
          <w:p w:rsidR="00DA7A16" w:rsidRPr="00266764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6676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主題：</w:t>
            </w:r>
            <w:r w:rsidRPr="00D204E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藉著語言和文化的認知來發展教育多元化與社區營造</w:t>
            </w:r>
          </w:p>
        </w:tc>
      </w:tr>
      <w:tr w:rsidR="00DA7A16" w:rsidRPr="00D816A3" w:rsidTr="0051403A">
        <w:trPr>
          <w:trHeight w:val="1125"/>
        </w:trPr>
        <w:tc>
          <w:tcPr>
            <w:tcW w:w="95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A7A16" w:rsidRPr="00A34F3C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引言</w:t>
            </w:r>
            <w:r w:rsidRPr="00A34F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廣達文教基金會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徐繪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執行長</w:t>
            </w:r>
          </w:p>
          <w:p w:rsidR="00DA7A16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主講人：</w:t>
            </w:r>
            <w:r w:rsidRPr="002950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康乃狄克州聖心私立女子學校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甘慧慈老師</w:t>
            </w:r>
          </w:p>
          <w:p w:rsidR="00DA7A16" w:rsidRPr="002950A0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proofErr w:type="spellStart"/>
            <w:r w:rsidRPr="002950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Kan</w:t>
            </w:r>
            <w:proofErr w:type="spellEnd"/>
            <w:r w:rsidRPr="002950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proofErr w:type="spellStart"/>
            <w:r w:rsidRPr="002950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Hui</w:t>
            </w:r>
            <w:proofErr w:type="spellEnd"/>
            <w:r w:rsidRPr="002950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-Tzu</w:t>
            </w:r>
          </w:p>
        </w:tc>
      </w:tr>
      <w:tr w:rsidR="00E66F05" w:rsidRPr="00D816A3" w:rsidTr="0051403A">
        <w:trPr>
          <w:trHeight w:val="988"/>
        </w:trPr>
        <w:tc>
          <w:tcPr>
            <w:tcW w:w="959" w:type="dxa"/>
            <w:vAlign w:val="center"/>
          </w:tcPr>
          <w:p w:rsidR="00E66F05" w:rsidRPr="00A34F3C" w:rsidRDefault="00E66F05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66F05" w:rsidRPr="00A34F3C" w:rsidRDefault="00E66F05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110</w:t>
            </w:r>
          </w:p>
        </w:tc>
        <w:tc>
          <w:tcPr>
            <w:tcW w:w="7512" w:type="dxa"/>
            <w:shd w:val="clear" w:color="auto" w:fill="BFBFBF"/>
          </w:tcPr>
          <w:p w:rsidR="00E66F05" w:rsidRDefault="00E66F05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4F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及閉幕式</w:t>
            </w:r>
          </w:p>
          <w:p w:rsidR="00E66F05" w:rsidRPr="00A34F3C" w:rsidRDefault="00E66F05" w:rsidP="00DA7A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地點：基隆</w:t>
            </w:r>
            <w:r w:rsidRPr="00D46C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市</w:t>
            </w:r>
            <w:proofErr w:type="gramStart"/>
            <w:r w:rsidRPr="00D46C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七堵區盛德休閒</w:t>
            </w:r>
            <w:proofErr w:type="gramEnd"/>
            <w:r w:rsidRPr="00D46C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農莊</w:t>
            </w:r>
          </w:p>
        </w:tc>
      </w:tr>
      <w:tr w:rsidR="00DA7A16" w:rsidRPr="00D816A3" w:rsidTr="00DA7A16">
        <w:trPr>
          <w:trHeight w:val="785"/>
        </w:trPr>
        <w:tc>
          <w:tcPr>
            <w:tcW w:w="959" w:type="dxa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210</w:t>
            </w:r>
          </w:p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DA7A16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參訪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瑪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陵國小</w:t>
            </w:r>
          </w:p>
          <w:p w:rsidR="00DA7A16" w:rsidRPr="00671B53" w:rsidRDefault="00DA7A16" w:rsidP="00D976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7E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相見歡</w:t>
            </w:r>
            <w:r w:rsidRPr="00BE7E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E7E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迎賓打擊樂</w:t>
            </w:r>
          </w:p>
        </w:tc>
      </w:tr>
      <w:tr w:rsidR="00DA7A16" w:rsidRPr="00D816A3" w:rsidTr="00DA7A16">
        <w:trPr>
          <w:trHeight w:val="528"/>
        </w:trPr>
        <w:tc>
          <w:tcPr>
            <w:tcW w:w="959" w:type="dxa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DA7A16" w:rsidRPr="00BE7E24" w:rsidRDefault="00DA7A16" w:rsidP="00D976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7E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</w:tr>
      <w:tr w:rsidR="00DA7A16" w:rsidRPr="00D816A3" w:rsidTr="00DA7A16">
        <w:trPr>
          <w:trHeight w:val="528"/>
        </w:trPr>
        <w:tc>
          <w:tcPr>
            <w:tcW w:w="959" w:type="dxa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DA7A16" w:rsidRPr="00BE7E24" w:rsidRDefault="00DA7A16" w:rsidP="00D976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7E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學校簡介</w:t>
            </w:r>
          </w:p>
        </w:tc>
      </w:tr>
      <w:tr w:rsidR="00DA7A16" w:rsidRPr="00D816A3" w:rsidTr="00DA7A16">
        <w:trPr>
          <w:trHeight w:val="517"/>
        </w:trPr>
        <w:tc>
          <w:tcPr>
            <w:tcW w:w="959" w:type="dxa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D976F1" w:rsidRPr="00BE7E24" w:rsidRDefault="00DA7A16" w:rsidP="00D976F1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7E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分站生態導</w:t>
            </w:r>
            <w:proofErr w:type="gramStart"/>
            <w:r w:rsidRPr="00BE7E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</w:p>
          <w:p w:rsidR="00DA7A16" w:rsidRPr="00BE7E24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A7A16" w:rsidRPr="00BE7E24" w:rsidTr="00DA7A16">
        <w:trPr>
          <w:trHeight w:val="528"/>
        </w:trPr>
        <w:tc>
          <w:tcPr>
            <w:tcW w:w="959" w:type="dxa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34F3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DA7A16" w:rsidRPr="00BE7E24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綜合座談</w:t>
            </w:r>
          </w:p>
        </w:tc>
      </w:tr>
      <w:tr w:rsidR="00DA7A16" w:rsidRPr="00D816A3" w:rsidTr="00DA7A16">
        <w:trPr>
          <w:trHeight w:val="528"/>
        </w:trPr>
        <w:tc>
          <w:tcPr>
            <w:tcW w:w="959" w:type="dxa"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DA7A16" w:rsidRPr="00A34F3C" w:rsidRDefault="00DA7A16" w:rsidP="00DA7A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DA7A16" w:rsidRPr="00671B53" w:rsidRDefault="00DA7A16" w:rsidP="00DA7A16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1B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9639EE" w:rsidRPr="002008EC" w:rsidRDefault="007B1542" w:rsidP="007B1542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2008EC">
        <w:rPr>
          <w:rFonts w:ascii="標楷體" w:eastAsia="標楷體" w:hAnsi="標楷體" w:hint="eastAsia"/>
          <w:sz w:val="28"/>
          <w:szCs w:val="28"/>
        </w:rPr>
        <w:t>地點：</w:t>
      </w:r>
      <w:r w:rsidR="0081742B" w:rsidRPr="007C1541">
        <w:rPr>
          <w:rFonts w:ascii="Times New Roman" w:eastAsia="標楷體" w:hAnsi="Times New Roman" w:cs="Times New Roman" w:hint="eastAsia"/>
          <w:sz w:val="28"/>
          <w:szCs w:val="28"/>
        </w:rPr>
        <w:t>國立海洋科技博物館</w:t>
      </w:r>
      <w:r w:rsidR="002F4C5D">
        <w:rPr>
          <w:rFonts w:ascii="Times New Roman" w:eastAsia="標楷體" w:hAnsi="Times New Roman" w:cs="Times New Roman" w:hint="eastAsia"/>
          <w:sz w:val="28"/>
          <w:szCs w:val="28"/>
        </w:rPr>
        <w:t>國際會議廳</w:t>
      </w:r>
      <w:r w:rsidR="00D7687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76879" w:rsidRPr="008A326A">
        <w:rPr>
          <w:rFonts w:ascii="Times New Roman" w:eastAsia="標楷體" w:hAnsi="Times New Roman" w:cs="Times New Roman" w:hint="eastAsia"/>
          <w:sz w:val="28"/>
          <w:szCs w:val="28"/>
        </w:rPr>
        <w:t>基隆市七堵區</w:t>
      </w:r>
      <w:proofErr w:type="gramStart"/>
      <w:r w:rsidR="00D76879" w:rsidRPr="008A326A">
        <w:rPr>
          <w:rFonts w:ascii="Times New Roman" w:eastAsia="標楷體" w:hAnsi="Times New Roman" w:cs="Times New Roman" w:hint="eastAsia"/>
          <w:sz w:val="28"/>
          <w:szCs w:val="28"/>
        </w:rPr>
        <w:t>瑪</w:t>
      </w:r>
      <w:proofErr w:type="gramEnd"/>
      <w:r w:rsidR="00D76879" w:rsidRPr="008A326A">
        <w:rPr>
          <w:rFonts w:ascii="Times New Roman" w:eastAsia="標楷體" w:hAnsi="Times New Roman" w:cs="Times New Roman" w:hint="eastAsia"/>
          <w:sz w:val="28"/>
          <w:szCs w:val="28"/>
        </w:rPr>
        <w:t>陵國民小學</w:t>
      </w:r>
    </w:p>
    <w:sectPr w:rsidR="009639EE" w:rsidRPr="002008EC" w:rsidSect="007907D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2D" w:rsidRDefault="00B0492D" w:rsidP="00B94BB3">
      <w:r>
        <w:separator/>
      </w:r>
    </w:p>
  </w:endnote>
  <w:endnote w:type="continuationSeparator" w:id="0">
    <w:p w:rsidR="00B0492D" w:rsidRDefault="00B0492D" w:rsidP="00B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471580"/>
      <w:docPartObj>
        <w:docPartGallery w:val="Page Numbers (Bottom of Page)"/>
        <w:docPartUnique/>
      </w:docPartObj>
    </w:sdtPr>
    <w:sdtEndPr/>
    <w:sdtContent>
      <w:p w:rsidR="00471633" w:rsidRDefault="004716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342" w:rsidRPr="00335342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2D" w:rsidRDefault="00B0492D" w:rsidP="00B94BB3">
      <w:r>
        <w:separator/>
      </w:r>
    </w:p>
  </w:footnote>
  <w:footnote w:type="continuationSeparator" w:id="0">
    <w:p w:rsidR="00B0492D" w:rsidRDefault="00B0492D" w:rsidP="00B9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0E84"/>
    <w:multiLevelType w:val="hybridMultilevel"/>
    <w:tmpl w:val="378A0D5E"/>
    <w:lvl w:ilvl="0" w:tplc="0409000F">
      <w:start w:val="1"/>
      <w:numFmt w:val="decimal"/>
      <w:lvlText w:val="%1."/>
      <w:lvlJc w:val="left"/>
      <w:pPr>
        <w:ind w:left="1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">
    <w:nsid w:val="0BB42AB4"/>
    <w:multiLevelType w:val="hybridMultilevel"/>
    <w:tmpl w:val="1242CC3C"/>
    <w:lvl w:ilvl="0" w:tplc="527CB1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D362A0"/>
    <w:multiLevelType w:val="hybridMultilevel"/>
    <w:tmpl w:val="A7808B80"/>
    <w:lvl w:ilvl="0" w:tplc="911EA2B6">
      <w:start w:val="1"/>
      <w:numFmt w:val="taiwaneseCountingThousand"/>
      <w:lvlText w:val="（%1）"/>
      <w:lvlJc w:val="left"/>
      <w:pPr>
        <w:ind w:left="140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DE10AE6"/>
    <w:multiLevelType w:val="hybridMultilevel"/>
    <w:tmpl w:val="83FE390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352A506F"/>
    <w:multiLevelType w:val="hybridMultilevel"/>
    <w:tmpl w:val="C890F8BE"/>
    <w:lvl w:ilvl="0" w:tplc="CE6C7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196917"/>
    <w:multiLevelType w:val="hybridMultilevel"/>
    <w:tmpl w:val="3F7617A6"/>
    <w:lvl w:ilvl="0" w:tplc="A2BEF450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3AFA3DC4"/>
    <w:multiLevelType w:val="hybridMultilevel"/>
    <w:tmpl w:val="9530DC88"/>
    <w:lvl w:ilvl="0" w:tplc="6F3E23FA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49772B6E"/>
    <w:multiLevelType w:val="hybridMultilevel"/>
    <w:tmpl w:val="93802FC4"/>
    <w:lvl w:ilvl="0" w:tplc="6F3E23F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65E2373"/>
    <w:multiLevelType w:val="hybridMultilevel"/>
    <w:tmpl w:val="927C2C78"/>
    <w:lvl w:ilvl="0" w:tplc="42344D9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71211D6"/>
    <w:multiLevelType w:val="hybridMultilevel"/>
    <w:tmpl w:val="D87CB61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62E35F6E"/>
    <w:multiLevelType w:val="hybridMultilevel"/>
    <w:tmpl w:val="3FFAE294"/>
    <w:lvl w:ilvl="0" w:tplc="CEE81DD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D47F7A"/>
    <w:multiLevelType w:val="hybridMultilevel"/>
    <w:tmpl w:val="80024D7E"/>
    <w:lvl w:ilvl="0" w:tplc="A2BEF450">
      <w:start w:val="1"/>
      <w:numFmt w:val="taiwaneseCountingThousand"/>
      <w:lvlText w:val="(%1)"/>
      <w:lvlJc w:val="left"/>
      <w:pPr>
        <w:ind w:left="108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6ACA0B94"/>
    <w:multiLevelType w:val="hybridMultilevel"/>
    <w:tmpl w:val="20DE6F00"/>
    <w:lvl w:ilvl="0" w:tplc="A3CEB03E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CA55E2"/>
    <w:multiLevelType w:val="hybridMultilevel"/>
    <w:tmpl w:val="CECABC24"/>
    <w:lvl w:ilvl="0" w:tplc="6F3E23FA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F5F3C4A"/>
    <w:multiLevelType w:val="hybridMultilevel"/>
    <w:tmpl w:val="51686646"/>
    <w:lvl w:ilvl="0" w:tplc="A2BEF450">
      <w:start w:val="1"/>
      <w:numFmt w:val="taiwaneseCountingThousand"/>
      <w:lvlText w:val="(%1)"/>
      <w:lvlJc w:val="left"/>
      <w:pPr>
        <w:ind w:left="108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98"/>
    <w:rsid w:val="00004543"/>
    <w:rsid w:val="000051F3"/>
    <w:rsid w:val="00014378"/>
    <w:rsid w:val="00014869"/>
    <w:rsid w:val="000158F4"/>
    <w:rsid w:val="00017883"/>
    <w:rsid w:val="00046D72"/>
    <w:rsid w:val="00047759"/>
    <w:rsid w:val="00073CA3"/>
    <w:rsid w:val="00084D44"/>
    <w:rsid w:val="000A0EAD"/>
    <w:rsid w:val="000A2120"/>
    <w:rsid w:val="000B2E34"/>
    <w:rsid w:val="000B6AEB"/>
    <w:rsid w:val="000C2A8A"/>
    <w:rsid w:val="000C64C9"/>
    <w:rsid w:val="000D2263"/>
    <w:rsid w:val="000D2C4F"/>
    <w:rsid w:val="000D5A5A"/>
    <w:rsid w:val="000D68DF"/>
    <w:rsid w:val="000F4254"/>
    <w:rsid w:val="00106CED"/>
    <w:rsid w:val="001234F7"/>
    <w:rsid w:val="00123623"/>
    <w:rsid w:val="001264F8"/>
    <w:rsid w:val="00131A5C"/>
    <w:rsid w:val="00142CEF"/>
    <w:rsid w:val="00143FAA"/>
    <w:rsid w:val="001500C6"/>
    <w:rsid w:val="001575EB"/>
    <w:rsid w:val="00166ECD"/>
    <w:rsid w:val="00170ED8"/>
    <w:rsid w:val="0018164C"/>
    <w:rsid w:val="001A3574"/>
    <w:rsid w:val="001A74D4"/>
    <w:rsid w:val="001C2101"/>
    <w:rsid w:val="001C3BB5"/>
    <w:rsid w:val="001C5356"/>
    <w:rsid w:val="001D23EB"/>
    <w:rsid w:val="001D5D46"/>
    <w:rsid w:val="001E03B3"/>
    <w:rsid w:val="001E3DEA"/>
    <w:rsid w:val="001F068D"/>
    <w:rsid w:val="001F60E1"/>
    <w:rsid w:val="002008EC"/>
    <w:rsid w:val="00202AC2"/>
    <w:rsid w:val="00203A04"/>
    <w:rsid w:val="002238EB"/>
    <w:rsid w:val="00231916"/>
    <w:rsid w:val="00237539"/>
    <w:rsid w:val="00256D71"/>
    <w:rsid w:val="0026191D"/>
    <w:rsid w:val="00266764"/>
    <w:rsid w:val="00266B90"/>
    <w:rsid w:val="002902D4"/>
    <w:rsid w:val="00293AEE"/>
    <w:rsid w:val="002950A0"/>
    <w:rsid w:val="00295320"/>
    <w:rsid w:val="00297EA8"/>
    <w:rsid w:val="002A23F7"/>
    <w:rsid w:val="002B2EC5"/>
    <w:rsid w:val="002B65FD"/>
    <w:rsid w:val="002D50CE"/>
    <w:rsid w:val="002D72D9"/>
    <w:rsid w:val="002E2C7C"/>
    <w:rsid w:val="002F4C5D"/>
    <w:rsid w:val="00304407"/>
    <w:rsid w:val="00316D1D"/>
    <w:rsid w:val="0032277A"/>
    <w:rsid w:val="00333C03"/>
    <w:rsid w:val="00335342"/>
    <w:rsid w:val="00335865"/>
    <w:rsid w:val="00346D1E"/>
    <w:rsid w:val="00356468"/>
    <w:rsid w:val="0037278C"/>
    <w:rsid w:val="00382FD0"/>
    <w:rsid w:val="003869A3"/>
    <w:rsid w:val="003A36E7"/>
    <w:rsid w:val="003A4DF7"/>
    <w:rsid w:val="003E7A2A"/>
    <w:rsid w:val="004040C0"/>
    <w:rsid w:val="00405625"/>
    <w:rsid w:val="00431B00"/>
    <w:rsid w:val="0045083C"/>
    <w:rsid w:val="004651B0"/>
    <w:rsid w:val="0047033C"/>
    <w:rsid w:val="00471633"/>
    <w:rsid w:val="00481AC2"/>
    <w:rsid w:val="00482E28"/>
    <w:rsid w:val="00490272"/>
    <w:rsid w:val="004961D2"/>
    <w:rsid w:val="00496FE8"/>
    <w:rsid w:val="004A4C93"/>
    <w:rsid w:val="004B4E6D"/>
    <w:rsid w:val="004C09AD"/>
    <w:rsid w:val="004C0BB8"/>
    <w:rsid w:val="004C3FC4"/>
    <w:rsid w:val="004D6E1A"/>
    <w:rsid w:val="004E32DF"/>
    <w:rsid w:val="00505F01"/>
    <w:rsid w:val="0051403A"/>
    <w:rsid w:val="00522BCD"/>
    <w:rsid w:val="0052653C"/>
    <w:rsid w:val="00542BE3"/>
    <w:rsid w:val="00552177"/>
    <w:rsid w:val="00572C61"/>
    <w:rsid w:val="00596004"/>
    <w:rsid w:val="005C7D6C"/>
    <w:rsid w:val="005E4303"/>
    <w:rsid w:val="005E743F"/>
    <w:rsid w:val="006055E9"/>
    <w:rsid w:val="00622561"/>
    <w:rsid w:val="006449DA"/>
    <w:rsid w:val="00667B61"/>
    <w:rsid w:val="00671B53"/>
    <w:rsid w:val="00676218"/>
    <w:rsid w:val="006817EC"/>
    <w:rsid w:val="00687075"/>
    <w:rsid w:val="0069382B"/>
    <w:rsid w:val="006B040B"/>
    <w:rsid w:val="006B7B2D"/>
    <w:rsid w:val="006D3306"/>
    <w:rsid w:val="006D4891"/>
    <w:rsid w:val="007048E9"/>
    <w:rsid w:val="0070795E"/>
    <w:rsid w:val="007139C8"/>
    <w:rsid w:val="00715CDA"/>
    <w:rsid w:val="007249C7"/>
    <w:rsid w:val="00725009"/>
    <w:rsid w:val="00735C85"/>
    <w:rsid w:val="007410D6"/>
    <w:rsid w:val="00756524"/>
    <w:rsid w:val="007620FE"/>
    <w:rsid w:val="00773E74"/>
    <w:rsid w:val="00776E3B"/>
    <w:rsid w:val="00777204"/>
    <w:rsid w:val="00782EEB"/>
    <w:rsid w:val="007845BE"/>
    <w:rsid w:val="00787879"/>
    <w:rsid w:val="007907DA"/>
    <w:rsid w:val="00794675"/>
    <w:rsid w:val="00796646"/>
    <w:rsid w:val="007B1542"/>
    <w:rsid w:val="007B2524"/>
    <w:rsid w:val="007C1541"/>
    <w:rsid w:val="007C6CFC"/>
    <w:rsid w:val="007E17C5"/>
    <w:rsid w:val="00803689"/>
    <w:rsid w:val="0081742B"/>
    <w:rsid w:val="008277CF"/>
    <w:rsid w:val="00834AD3"/>
    <w:rsid w:val="008440FC"/>
    <w:rsid w:val="00851D70"/>
    <w:rsid w:val="00862B92"/>
    <w:rsid w:val="00867234"/>
    <w:rsid w:val="00872CB5"/>
    <w:rsid w:val="00873D6F"/>
    <w:rsid w:val="00877AD2"/>
    <w:rsid w:val="0088174D"/>
    <w:rsid w:val="00891607"/>
    <w:rsid w:val="008928CC"/>
    <w:rsid w:val="00895F10"/>
    <w:rsid w:val="008A0C9A"/>
    <w:rsid w:val="008A326A"/>
    <w:rsid w:val="008A6A61"/>
    <w:rsid w:val="008A74C0"/>
    <w:rsid w:val="008B4B65"/>
    <w:rsid w:val="008B4D34"/>
    <w:rsid w:val="008C2D81"/>
    <w:rsid w:val="008D0419"/>
    <w:rsid w:val="008D0CF7"/>
    <w:rsid w:val="008E1F79"/>
    <w:rsid w:val="008F24F0"/>
    <w:rsid w:val="008F4F87"/>
    <w:rsid w:val="008F5C5C"/>
    <w:rsid w:val="009048F9"/>
    <w:rsid w:val="00905318"/>
    <w:rsid w:val="00906AB7"/>
    <w:rsid w:val="009114EA"/>
    <w:rsid w:val="009226F3"/>
    <w:rsid w:val="00925648"/>
    <w:rsid w:val="00934D6F"/>
    <w:rsid w:val="00934DFF"/>
    <w:rsid w:val="00944862"/>
    <w:rsid w:val="0094520C"/>
    <w:rsid w:val="00952575"/>
    <w:rsid w:val="00952E23"/>
    <w:rsid w:val="00960905"/>
    <w:rsid w:val="009639EE"/>
    <w:rsid w:val="00976810"/>
    <w:rsid w:val="00992699"/>
    <w:rsid w:val="009A3366"/>
    <w:rsid w:val="009B4BF8"/>
    <w:rsid w:val="009C2D73"/>
    <w:rsid w:val="009C5396"/>
    <w:rsid w:val="009C6A6F"/>
    <w:rsid w:val="009D34D4"/>
    <w:rsid w:val="009E17C3"/>
    <w:rsid w:val="009E2FB6"/>
    <w:rsid w:val="00A1057F"/>
    <w:rsid w:val="00A11D6F"/>
    <w:rsid w:val="00A161F4"/>
    <w:rsid w:val="00A30573"/>
    <w:rsid w:val="00A34F3C"/>
    <w:rsid w:val="00A4097A"/>
    <w:rsid w:val="00A40F84"/>
    <w:rsid w:val="00A41089"/>
    <w:rsid w:val="00A44AF6"/>
    <w:rsid w:val="00A4653E"/>
    <w:rsid w:val="00A77822"/>
    <w:rsid w:val="00A91AC0"/>
    <w:rsid w:val="00A9429B"/>
    <w:rsid w:val="00A95968"/>
    <w:rsid w:val="00AA4D91"/>
    <w:rsid w:val="00AA7D1B"/>
    <w:rsid w:val="00AB32EF"/>
    <w:rsid w:val="00AB7F12"/>
    <w:rsid w:val="00AC3B77"/>
    <w:rsid w:val="00AC51EF"/>
    <w:rsid w:val="00AE233F"/>
    <w:rsid w:val="00AE4BAB"/>
    <w:rsid w:val="00AF0339"/>
    <w:rsid w:val="00B0492D"/>
    <w:rsid w:val="00B12A1E"/>
    <w:rsid w:val="00B14B9B"/>
    <w:rsid w:val="00B26639"/>
    <w:rsid w:val="00B26E1A"/>
    <w:rsid w:val="00B3793F"/>
    <w:rsid w:val="00B413E1"/>
    <w:rsid w:val="00B556CC"/>
    <w:rsid w:val="00B55BEF"/>
    <w:rsid w:val="00B57BDC"/>
    <w:rsid w:val="00B64331"/>
    <w:rsid w:val="00B739DB"/>
    <w:rsid w:val="00B94BB3"/>
    <w:rsid w:val="00BB36E8"/>
    <w:rsid w:val="00BB7B54"/>
    <w:rsid w:val="00BD1E95"/>
    <w:rsid w:val="00BE1D94"/>
    <w:rsid w:val="00BE2C8D"/>
    <w:rsid w:val="00BE57AC"/>
    <w:rsid w:val="00BE7E24"/>
    <w:rsid w:val="00BF0195"/>
    <w:rsid w:val="00C06EBA"/>
    <w:rsid w:val="00C33F04"/>
    <w:rsid w:val="00C4108E"/>
    <w:rsid w:val="00C52382"/>
    <w:rsid w:val="00C63E07"/>
    <w:rsid w:val="00C64DEB"/>
    <w:rsid w:val="00C7000F"/>
    <w:rsid w:val="00C911AD"/>
    <w:rsid w:val="00C91C3E"/>
    <w:rsid w:val="00CA5FEF"/>
    <w:rsid w:val="00CC3B20"/>
    <w:rsid w:val="00CC5EA3"/>
    <w:rsid w:val="00CD0E19"/>
    <w:rsid w:val="00CD125F"/>
    <w:rsid w:val="00CD2CF3"/>
    <w:rsid w:val="00CD4B13"/>
    <w:rsid w:val="00CE2001"/>
    <w:rsid w:val="00CE222C"/>
    <w:rsid w:val="00CE6D45"/>
    <w:rsid w:val="00CF02FE"/>
    <w:rsid w:val="00CF4146"/>
    <w:rsid w:val="00D00E58"/>
    <w:rsid w:val="00D0516B"/>
    <w:rsid w:val="00D11A40"/>
    <w:rsid w:val="00D204E5"/>
    <w:rsid w:val="00D3231D"/>
    <w:rsid w:val="00D3386E"/>
    <w:rsid w:val="00D41F08"/>
    <w:rsid w:val="00D42ABF"/>
    <w:rsid w:val="00D4678F"/>
    <w:rsid w:val="00D46C9B"/>
    <w:rsid w:val="00D645D4"/>
    <w:rsid w:val="00D66EEC"/>
    <w:rsid w:val="00D71769"/>
    <w:rsid w:val="00D76879"/>
    <w:rsid w:val="00D8021E"/>
    <w:rsid w:val="00D816A3"/>
    <w:rsid w:val="00D94CA0"/>
    <w:rsid w:val="00D976F1"/>
    <w:rsid w:val="00DA5749"/>
    <w:rsid w:val="00DA7A16"/>
    <w:rsid w:val="00DB3301"/>
    <w:rsid w:val="00DB3CA9"/>
    <w:rsid w:val="00DB43C3"/>
    <w:rsid w:val="00DB761A"/>
    <w:rsid w:val="00DC356B"/>
    <w:rsid w:val="00DD222B"/>
    <w:rsid w:val="00DD413A"/>
    <w:rsid w:val="00DD58CB"/>
    <w:rsid w:val="00DF537D"/>
    <w:rsid w:val="00E26EEB"/>
    <w:rsid w:val="00E319B7"/>
    <w:rsid w:val="00E36E4E"/>
    <w:rsid w:val="00E409D5"/>
    <w:rsid w:val="00E42EDC"/>
    <w:rsid w:val="00E430F6"/>
    <w:rsid w:val="00E45D16"/>
    <w:rsid w:val="00E5474C"/>
    <w:rsid w:val="00E57033"/>
    <w:rsid w:val="00E66F05"/>
    <w:rsid w:val="00E676C1"/>
    <w:rsid w:val="00E86E98"/>
    <w:rsid w:val="00E9026B"/>
    <w:rsid w:val="00EA051A"/>
    <w:rsid w:val="00ED1F9E"/>
    <w:rsid w:val="00ED5740"/>
    <w:rsid w:val="00ED69F8"/>
    <w:rsid w:val="00EE08B9"/>
    <w:rsid w:val="00EF1932"/>
    <w:rsid w:val="00EF539C"/>
    <w:rsid w:val="00EF5577"/>
    <w:rsid w:val="00F06B56"/>
    <w:rsid w:val="00F074C1"/>
    <w:rsid w:val="00F10E55"/>
    <w:rsid w:val="00F13D27"/>
    <w:rsid w:val="00F1700E"/>
    <w:rsid w:val="00F17D0B"/>
    <w:rsid w:val="00F25688"/>
    <w:rsid w:val="00F32B2B"/>
    <w:rsid w:val="00F4028F"/>
    <w:rsid w:val="00F4377B"/>
    <w:rsid w:val="00F46E40"/>
    <w:rsid w:val="00F524BF"/>
    <w:rsid w:val="00F545DF"/>
    <w:rsid w:val="00F61858"/>
    <w:rsid w:val="00F7353C"/>
    <w:rsid w:val="00F823D9"/>
    <w:rsid w:val="00F9102A"/>
    <w:rsid w:val="00FA02C0"/>
    <w:rsid w:val="00FB11B3"/>
    <w:rsid w:val="00FC5064"/>
    <w:rsid w:val="00FD4806"/>
    <w:rsid w:val="00FD599D"/>
    <w:rsid w:val="00FE28F7"/>
    <w:rsid w:val="00FE54E1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A35F1-345E-45A2-9E80-F52845EE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8F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E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86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3E1"/>
    <w:pPr>
      <w:ind w:leftChars="200" w:left="480"/>
    </w:pPr>
  </w:style>
  <w:style w:type="character" w:styleId="a5">
    <w:name w:val="Hyperlink"/>
    <w:basedOn w:val="a0"/>
    <w:uiPriority w:val="99"/>
    <w:unhideWhenUsed/>
    <w:rsid w:val="00B94BB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4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4B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4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4BB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1D23E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2">
    <w:name w:val="Body Text 2"/>
    <w:basedOn w:val="a"/>
    <w:link w:val="20"/>
    <w:rsid w:val="004E32DF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rsid w:val="004E32DF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3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3CA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1057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1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ej3uwtHrWZ59fgzfC6LBFmQ4Kruu0DGvVXhq6rLyP3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鄭筑珈</cp:lastModifiedBy>
  <cp:revision>15</cp:revision>
  <cp:lastPrinted>2016-02-15T08:24:00Z</cp:lastPrinted>
  <dcterms:created xsi:type="dcterms:W3CDTF">2016-05-30T07:12:00Z</dcterms:created>
  <dcterms:modified xsi:type="dcterms:W3CDTF">2016-06-04T00:44:00Z</dcterms:modified>
</cp:coreProperties>
</file>