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851" w:rsidRPr="00C84DA4" w:rsidRDefault="00E03851" w:rsidP="00E03851">
      <w:pPr>
        <w:jc w:val="center"/>
        <w:rPr>
          <w:rFonts w:eastAsia="標楷體"/>
          <w:sz w:val="18"/>
          <w:szCs w:val="32"/>
        </w:rPr>
      </w:pPr>
      <w:bookmarkStart w:id="0" w:name="OLE_LINK10"/>
      <w:bookmarkStart w:id="1" w:name="OLE_LINK11"/>
      <w:bookmarkStart w:id="2" w:name="_GoBack"/>
      <w:r w:rsidRPr="00C84DA4">
        <w:rPr>
          <w:rFonts w:eastAsia="標楷體"/>
          <w:sz w:val="32"/>
          <w:szCs w:val="32"/>
        </w:rPr>
        <w:t>10</w:t>
      </w:r>
      <w:r w:rsidRPr="00C84DA4">
        <w:rPr>
          <w:rFonts w:eastAsia="標楷體" w:hint="eastAsia"/>
          <w:sz w:val="32"/>
          <w:szCs w:val="32"/>
        </w:rPr>
        <w:t>5</w:t>
      </w:r>
      <w:r w:rsidRPr="00C84DA4">
        <w:rPr>
          <w:rFonts w:eastAsia="標楷體" w:hint="eastAsia"/>
          <w:sz w:val="32"/>
          <w:szCs w:val="32"/>
        </w:rPr>
        <w:t>年度機關綠色採購績效評核作業評分方法</w:t>
      </w:r>
      <w:bookmarkEnd w:id="0"/>
      <w:bookmarkEnd w:id="1"/>
      <w:bookmarkEnd w:id="2"/>
      <w:r w:rsidRPr="00C84DA4">
        <w:rPr>
          <w:rFonts w:eastAsia="標楷體"/>
          <w:sz w:val="32"/>
          <w:szCs w:val="32"/>
        </w:rPr>
        <w:t xml:space="preserve">  </w:t>
      </w:r>
      <w:r w:rsidRPr="00C84DA4">
        <w:rPr>
          <w:rFonts w:eastAsia="標楷體"/>
          <w:sz w:val="18"/>
          <w:szCs w:val="32"/>
        </w:rPr>
        <w:t>10</w:t>
      </w:r>
      <w:r w:rsidRPr="00C84DA4">
        <w:rPr>
          <w:rFonts w:eastAsia="標楷體" w:hint="eastAsia"/>
          <w:sz w:val="18"/>
          <w:szCs w:val="32"/>
        </w:rPr>
        <w:t>4.</w:t>
      </w:r>
      <w:r>
        <w:rPr>
          <w:rFonts w:eastAsia="標楷體" w:hint="eastAsia"/>
          <w:sz w:val="18"/>
          <w:szCs w:val="32"/>
        </w:rPr>
        <w:t>12.08</w:t>
      </w:r>
      <w:r w:rsidRPr="00C84DA4">
        <w:rPr>
          <w:rFonts w:eastAsia="標楷體" w:hint="eastAsia"/>
          <w:sz w:val="18"/>
          <w:szCs w:val="32"/>
        </w:rPr>
        <w:t>版</w:t>
      </w:r>
    </w:p>
    <w:p w:rsidR="00E03851" w:rsidRPr="00C84DA4" w:rsidRDefault="00E03851" w:rsidP="00E03851">
      <w:pPr>
        <w:tabs>
          <w:tab w:val="left" w:pos="720"/>
        </w:tabs>
        <w:rPr>
          <w:rFonts w:eastAsia="標楷體"/>
          <w:sz w:val="28"/>
          <w:szCs w:val="28"/>
        </w:rPr>
      </w:pPr>
      <w:r w:rsidRPr="00C84DA4">
        <w:rPr>
          <w:rFonts w:eastAsia="標楷體" w:hint="eastAsia"/>
          <w:sz w:val="28"/>
          <w:szCs w:val="28"/>
        </w:rPr>
        <w:t>一、配分比率</w:t>
      </w:r>
    </w:p>
    <w:p w:rsidR="00E03851" w:rsidRPr="00C84DA4" w:rsidRDefault="00E03851" w:rsidP="00E03851">
      <w:pPr>
        <w:snapToGrid w:val="0"/>
        <w:spacing w:line="440" w:lineRule="exact"/>
        <w:ind w:leftChars="299" w:left="718" w:firstLineChars="193" w:firstLine="540"/>
        <w:jc w:val="both"/>
        <w:rPr>
          <w:rFonts w:eastAsia="標楷體"/>
          <w:sz w:val="28"/>
          <w:szCs w:val="28"/>
        </w:rPr>
      </w:pPr>
      <w:r w:rsidRPr="00C84DA4">
        <w:rPr>
          <w:rFonts w:eastAsia="標楷體" w:hint="eastAsia"/>
          <w:sz w:val="28"/>
          <w:szCs w:val="28"/>
        </w:rPr>
        <w:t>我國自</w:t>
      </w:r>
      <w:r w:rsidRPr="00C84DA4">
        <w:rPr>
          <w:rFonts w:eastAsia="標楷體"/>
          <w:sz w:val="28"/>
          <w:szCs w:val="28"/>
        </w:rPr>
        <w:t>90</w:t>
      </w:r>
      <w:r w:rsidRPr="00C84DA4">
        <w:rPr>
          <w:rFonts w:eastAsia="標楷體" w:hint="eastAsia"/>
          <w:sz w:val="28"/>
          <w:szCs w:val="28"/>
        </w:rPr>
        <w:t>年起實施機關綠色採購迄今，已累積相當環境效益，考量機關綠色採購績效整體表現部分，相關措施或計畫已成為例行性工作，</w:t>
      </w:r>
      <w:r w:rsidRPr="00C84DA4">
        <w:rPr>
          <w:rFonts w:eastAsia="標楷體"/>
          <w:sz w:val="28"/>
          <w:szCs w:val="28"/>
        </w:rPr>
        <w:t>10</w:t>
      </w:r>
      <w:r w:rsidRPr="00C84DA4">
        <w:rPr>
          <w:rFonts w:eastAsia="標楷體" w:hint="eastAsia"/>
          <w:sz w:val="28"/>
          <w:szCs w:val="28"/>
        </w:rPr>
        <w:t>5</w:t>
      </w:r>
      <w:r w:rsidRPr="00C84DA4">
        <w:rPr>
          <w:rFonts w:eastAsia="標楷體" w:hint="eastAsia"/>
          <w:sz w:val="28"/>
          <w:szCs w:val="28"/>
        </w:rPr>
        <w:t>年度機關綠色採購績效評核作業評分方法，「指定項目綠色採購比率達成度」占</w:t>
      </w:r>
      <w:r w:rsidRPr="00C84DA4">
        <w:rPr>
          <w:rFonts w:eastAsia="標楷體" w:hint="eastAsia"/>
          <w:sz w:val="28"/>
          <w:szCs w:val="28"/>
        </w:rPr>
        <w:t>80</w:t>
      </w:r>
      <w:r w:rsidRPr="00C84DA4">
        <w:rPr>
          <w:rFonts w:eastAsia="標楷體"/>
          <w:sz w:val="28"/>
          <w:szCs w:val="28"/>
        </w:rPr>
        <w:t>%</w:t>
      </w:r>
      <w:r w:rsidRPr="00C84DA4">
        <w:rPr>
          <w:rFonts w:eastAsia="標楷體" w:hint="eastAsia"/>
          <w:sz w:val="28"/>
          <w:szCs w:val="28"/>
        </w:rPr>
        <w:t>，「總綠色採購比率達成度」占</w:t>
      </w:r>
      <w:r w:rsidRPr="00C84DA4">
        <w:rPr>
          <w:rFonts w:eastAsia="標楷體" w:hint="eastAsia"/>
          <w:sz w:val="28"/>
          <w:szCs w:val="28"/>
        </w:rPr>
        <w:t>20</w:t>
      </w:r>
      <w:r w:rsidRPr="00C84DA4">
        <w:rPr>
          <w:rFonts w:eastAsia="標楷體"/>
          <w:sz w:val="28"/>
          <w:szCs w:val="28"/>
        </w:rPr>
        <w:t>%</w:t>
      </w:r>
      <w:r w:rsidRPr="00C84DA4">
        <w:rPr>
          <w:rFonts w:eastAsia="標楷體" w:hint="eastAsia"/>
          <w:sz w:val="28"/>
          <w:szCs w:val="28"/>
        </w:rPr>
        <w:t>，計算公式如下。</w:t>
      </w:r>
    </w:p>
    <w:p w:rsidR="00E03851" w:rsidRPr="00C84DA4" w:rsidRDefault="00E03851" w:rsidP="00E03851">
      <w:pPr>
        <w:snapToGrid w:val="0"/>
        <w:spacing w:line="440" w:lineRule="exact"/>
        <w:ind w:leftChars="299" w:left="718" w:firstLineChars="193" w:firstLine="386"/>
        <w:jc w:val="both"/>
        <w:rPr>
          <w:rFonts w:eastAsia="標楷體"/>
          <w:sz w:val="28"/>
          <w:szCs w:val="28"/>
        </w:rPr>
      </w:pPr>
      <w:r w:rsidRPr="00C84DA4">
        <w:rPr>
          <w:rFonts w:eastAsia="標楷體"/>
          <w:noProof/>
          <w:sz w:val="20"/>
          <w:szCs w:val="20"/>
        </w:rPr>
        <mc:AlternateContent>
          <mc:Choice Requires="wps">
            <w:drawing>
              <wp:anchor distT="0" distB="0" distL="114300" distR="114300" simplePos="0" relativeHeight="251659264" behindDoc="0" locked="0" layoutInCell="1" allowOverlap="1" wp14:anchorId="2365DC58" wp14:editId="15C2F224">
                <wp:simplePos x="0" y="0"/>
                <wp:positionH relativeFrom="column">
                  <wp:posOffset>3070860</wp:posOffset>
                </wp:positionH>
                <wp:positionV relativeFrom="paragraph">
                  <wp:posOffset>88900</wp:posOffset>
                </wp:positionV>
                <wp:extent cx="3200400" cy="685800"/>
                <wp:effectExtent l="3810" t="254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072" w:rsidRPr="003B15C6" w:rsidRDefault="00AE7072" w:rsidP="00E03851">
                            <w:pPr>
                              <w:snapToGrid w:val="0"/>
                              <w:jc w:val="center"/>
                              <w:rPr>
                                <w:rFonts w:eastAsia="標楷體"/>
                              </w:rPr>
                            </w:pPr>
                            <w:r w:rsidRPr="003B15C6">
                              <w:rPr>
                                <w:rFonts w:eastAsia="標楷體" w:hint="eastAsia"/>
                              </w:rPr>
                              <w:t>3</w:t>
                            </w:r>
                            <w:r>
                              <w:rPr>
                                <w:rFonts w:eastAsia="標楷體" w:hint="eastAsia"/>
                              </w:rPr>
                              <w:t>4</w:t>
                            </w:r>
                            <w:r w:rsidRPr="003B15C6">
                              <w:rPr>
                                <w:rFonts w:eastAsia="標楷體" w:hint="eastAsia"/>
                              </w:rPr>
                              <w:t>項指定項目環保標章產品採購金額</w:t>
                            </w:r>
                          </w:p>
                          <w:p w:rsidR="00AE7072" w:rsidRPr="003B15C6" w:rsidRDefault="00AE7072" w:rsidP="00E03851">
                            <w:pPr>
                              <w:snapToGrid w:val="0"/>
                              <w:jc w:val="center"/>
                              <w:rPr>
                                <w:rFonts w:eastAsia="標楷體"/>
                              </w:rPr>
                            </w:pPr>
                          </w:p>
                          <w:p w:rsidR="00AE7072" w:rsidRPr="003B15C6" w:rsidRDefault="00AE7072" w:rsidP="00E03851">
                            <w:pPr>
                              <w:snapToGrid w:val="0"/>
                              <w:jc w:val="center"/>
                              <w:rPr>
                                <w:rFonts w:eastAsia="標楷體"/>
                              </w:rPr>
                            </w:pPr>
                            <w:r w:rsidRPr="003B15C6">
                              <w:rPr>
                                <w:rFonts w:eastAsia="標楷體" w:hint="eastAsia"/>
                              </w:rPr>
                              <w:t>3</w:t>
                            </w:r>
                            <w:r>
                              <w:rPr>
                                <w:rFonts w:eastAsia="標楷體" w:hint="eastAsia"/>
                              </w:rPr>
                              <w:t>4</w:t>
                            </w:r>
                            <w:r w:rsidRPr="003B15C6">
                              <w:rPr>
                                <w:rFonts w:eastAsia="標楷體" w:hint="eastAsia"/>
                              </w:rPr>
                              <w:t>項指定項目總採購金額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5DC58" id="_x0000_t202" coordsize="21600,21600" o:spt="202" path="m,l,21600r21600,l21600,xe">
                <v:stroke joinstyle="miter"/>
                <v:path gradientshapeok="t" o:connecttype="rect"/>
              </v:shapetype>
              <v:shape id="文字方塊 4" o:spid="_x0000_s1026" type="#_x0000_t202" style="position:absolute;left:0;text-align:left;margin-left:241.8pt;margin-top:7pt;width:25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" filled="f" stroked="f">
                <v:textbox>
                  <w:txbxContent>
                    <w:p w:rsidR="00AE7072" w:rsidRPr="003B15C6" w:rsidRDefault="00AE7072" w:rsidP="00E03851">
                      <w:pPr>
                        <w:snapToGrid w:val="0"/>
                        <w:jc w:val="center"/>
                        <w:rPr>
                          <w:rFonts w:eastAsia="標楷體"/>
                        </w:rPr>
                      </w:pPr>
                      <w:r w:rsidRPr="003B15C6">
                        <w:rPr>
                          <w:rFonts w:eastAsia="標楷體" w:hint="eastAsia"/>
                        </w:rPr>
                        <w:t>3</w:t>
                      </w:r>
                      <w:r>
                        <w:rPr>
                          <w:rFonts w:eastAsia="標楷體" w:hint="eastAsia"/>
                        </w:rPr>
                        <w:t>4</w:t>
                      </w:r>
                      <w:r w:rsidRPr="003B15C6">
                        <w:rPr>
                          <w:rFonts w:eastAsia="標楷體" w:hint="eastAsia"/>
                        </w:rPr>
                        <w:t>項指定項目環保標章產品採購金額</w:t>
                      </w:r>
                    </w:p>
                    <w:p w:rsidR="00AE7072" w:rsidRPr="003B15C6" w:rsidRDefault="00AE7072" w:rsidP="00E03851">
                      <w:pPr>
                        <w:snapToGrid w:val="0"/>
                        <w:jc w:val="center"/>
                        <w:rPr>
                          <w:rFonts w:eastAsia="標楷體"/>
                        </w:rPr>
                      </w:pPr>
                    </w:p>
                    <w:p w:rsidR="00AE7072" w:rsidRPr="003B15C6" w:rsidRDefault="00AE7072" w:rsidP="00E03851">
                      <w:pPr>
                        <w:snapToGrid w:val="0"/>
                        <w:jc w:val="center"/>
                        <w:rPr>
                          <w:rFonts w:eastAsia="標楷體"/>
                        </w:rPr>
                      </w:pPr>
                      <w:r w:rsidRPr="003B15C6">
                        <w:rPr>
                          <w:rFonts w:eastAsia="標楷體" w:hint="eastAsia"/>
                        </w:rPr>
                        <w:t>3</w:t>
                      </w:r>
                      <w:r>
                        <w:rPr>
                          <w:rFonts w:eastAsia="標楷體" w:hint="eastAsia"/>
                        </w:rPr>
                        <w:t>4</w:t>
                      </w:r>
                      <w:r w:rsidRPr="003B15C6">
                        <w:rPr>
                          <w:rFonts w:eastAsia="標楷體" w:hint="eastAsia"/>
                        </w:rPr>
                        <w:t>項指定項目總採購金額</w:t>
                      </w:r>
                    </w:p>
                  </w:txbxContent>
                </v:textbox>
              </v:shape>
            </w:pict>
          </mc:Fallback>
        </mc:AlternateContent>
      </w:r>
    </w:p>
    <w:p w:rsidR="00E03851" w:rsidRPr="00C84DA4" w:rsidRDefault="00E03851" w:rsidP="00E03851">
      <w:pPr>
        <w:snapToGrid w:val="0"/>
        <w:spacing w:line="440" w:lineRule="exact"/>
        <w:ind w:leftChars="354" w:left="850"/>
        <w:jc w:val="both"/>
        <w:rPr>
          <w:rFonts w:eastAsia="標楷體"/>
          <w:sz w:val="28"/>
        </w:rPr>
      </w:pPr>
      <w:r w:rsidRPr="00C84DA4">
        <w:rPr>
          <w:rFonts w:eastAsia="標楷體"/>
          <w:noProof/>
          <w:sz w:val="22"/>
          <w:szCs w:val="20"/>
        </w:rPr>
        <mc:AlternateContent>
          <mc:Choice Requires="wps">
            <w:drawing>
              <wp:anchor distT="0" distB="0" distL="114300" distR="114300" simplePos="0" relativeHeight="251661312" behindDoc="0" locked="0" layoutInCell="1" allowOverlap="1" wp14:anchorId="30581AC3" wp14:editId="3F0766B5">
                <wp:simplePos x="0" y="0"/>
                <wp:positionH relativeFrom="column">
                  <wp:posOffset>3347085</wp:posOffset>
                </wp:positionH>
                <wp:positionV relativeFrom="paragraph">
                  <wp:posOffset>152400</wp:posOffset>
                </wp:positionV>
                <wp:extent cx="2628900" cy="0"/>
                <wp:effectExtent l="13335" t="12065" r="5715" b="6985"/>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B808A" id="直線接點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55pt,12pt" to="470.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"/>
            </w:pict>
          </mc:Fallback>
        </mc:AlternateContent>
      </w:r>
      <w:r w:rsidRPr="00C84DA4">
        <w:rPr>
          <w:rFonts w:eastAsia="標楷體"/>
          <w:sz w:val="28"/>
        </w:rPr>
        <w:t>10</w:t>
      </w:r>
      <w:r w:rsidRPr="00C84DA4">
        <w:rPr>
          <w:rFonts w:eastAsia="標楷體" w:hint="eastAsia"/>
          <w:sz w:val="28"/>
        </w:rPr>
        <w:t>5</w:t>
      </w:r>
      <w:r w:rsidRPr="00C84DA4">
        <w:rPr>
          <w:rFonts w:eastAsia="標楷體" w:hint="eastAsia"/>
          <w:sz w:val="28"/>
        </w:rPr>
        <w:t>年度指定項目綠色採購比率</w:t>
      </w:r>
      <w:r w:rsidRPr="00C84DA4">
        <w:rPr>
          <w:rFonts w:eastAsia="標楷體"/>
          <w:sz w:val="28"/>
        </w:rPr>
        <w:t>=</w:t>
      </w:r>
    </w:p>
    <w:p w:rsidR="00E03851" w:rsidRPr="00C84DA4" w:rsidRDefault="00E03851" w:rsidP="00E03851">
      <w:pPr>
        <w:snapToGrid w:val="0"/>
        <w:spacing w:line="440" w:lineRule="exact"/>
        <w:ind w:leftChars="299" w:left="718" w:firstLineChars="193" w:firstLine="463"/>
        <w:jc w:val="both"/>
        <w:rPr>
          <w:rFonts w:eastAsia="標楷體"/>
        </w:rPr>
      </w:pPr>
    </w:p>
    <w:p w:rsidR="00E03851" w:rsidRPr="00C84DA4" w:rsidRDefault="00E03851" w:rsidP="00E03851">
      <w:pPr>
        <w:snapToGrid w:val="0"/>
        <w:spacing w:line="440" w:lineRule="exact"/>
        <w:ind w:leftChars="299" w:left="718" w:firstLineChars="193" w:firstLine="386"/>
        <w:jc w:val="both"/>
        <w:rPr>
          <w:rFonts w:eastAsia="標楷體"/>
        </w:rPr>
      </w:pPr>
      <w:r w:rsidRPr="00C84DA4">
        <w:rPr>
          <w:rFonts w:eastAsia="標楷體"/>
          <w:noProof/>
          <w:sz w:val="20"/>
          <w:szCs w:val="20"/>
        </w:rPr>
        <mc:AlternateContent>
          <mc:Choice Requires="wps">
            <w:drawing>
              <wp:anchor distT="0" distB="0" distL="114300" distR="114300" simplePos="0" relativeHeight="251660288" behindDoc="0" locked="0" layoutInCell="1" allowOverlap="1" wp14:anchorId="44019083" wp14:editId="0B11D699">
                <wp:simplePos x="0" y="0"/>
                <wp:positionH relativeFrom="column">
                  <wp:posOffset>2570480</wp:posOffset>
                </wp:positionH>
                <wp:positionV relativeFrom="paragraph">
                  <wp:posOffset>50800</wp:posOffset>
                </wp:positionV>
                <wp:extent cx="4090035" cy="685800"/>
                <wp:effectExtent l="0" t="254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003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072" w:rsidRPr="00EF73C2" w:rsidRDefault="00AE7072" w:rsidP="00E03851">
                            <w:pPr>
                              <w:snapToGrid w:val="0"/>
                              <w:jc w:val="center"/>
                              <w:rPr>
                                <w:rFonts w:eastAsia="標楷體" w:hAnsi="標楷體"/>
                              </w:rPr>
                            </w:pPr>
                            <w:r w:rsidRPr="00EF73C2">
                              <w:rPr>
                                <w:rFonts w:eastAsia="標楷體" w:hint="eastAsia"/>
                              </w:rPr>
                              <w:t>附表</w:t>
                            </w:r>
                            <w:r w:rsidRPr="00EF73C2">
                              <w:rPr>
                                <w:rFonts w:eastAsia="標楷體"/>
                              </w:rPr>
                              <w:t>1</w:t>
                            </w:r>
                            <w:r w:rsidRPr="00EF73C2">
                              <w:rPr>
                                <w:rFonts w:eastAsia="標楷體" w:hint="eastAsia"/>
                              </w:rPr>
                              <w:t>之</w:t>
                            </w:r>
                            <w:r w:rsidRPr="00EF73C2">
                              <w:rPr>
                                <w:rFonts w:eastAsia="標楷體"/>
                              </w:rPr>
                              <w:t>1</w:t>
                            </w:r>
                            <w:r w:rsidRPr="00EF73C2">
                              <w:rPr>
                                <w:rFonts w:eastAsia="標楷體" w:hint="eastAsia"/>
                              </w:rPr>
                              <w:t>～</w:t>
                            </w:r>
                            <w:r w:rsidRPr="00EF73C2">
                              <w:rPr>
                                <w:rFonts w:eastAsia="標楷體" w:hint="eastAsia"/>
                              </w:rPr>
                              <w:t>8</w:t>
                            </w:r>
                            <w:r>
                              <w:rPr>
                                <w:rFonts w:eastAsia="標楷體" w:hint="eastAsia"/>
                              </w:rPr>
                              <w:t>6</w:t>
                            </w:r>
                            <w:r w:rsidRPr="00EF73C2">
                              <w:rPr>
                                <w:rFonts w:eastAsia="標楷體" w:hint="eastAsia"/>
                              </w:rPr>
                              <w:t>項</w:t>
                            </w:r>
                            <w:r w:rsidRPr="00EF73C2">
                              <w:rPr>
                                <w:rFonts w:eastAsia="標楷體" w:hAnsi="標楷體" w:hint="eastAsia"/>
                              </w:rPr>
                              <w:t>環保產品採購金額</w:t>
                            </w:r>
                            <w:r w:rsidRPr="00EF73C2">
                              <w:rPr>
                                <w:rFonts w:eastAsia="標楷體" w:hAnsi="標楷體"/>
                              </w:rPr>
                              <w:t>+</w:t>
                            </w:r>
                            <w:r w:rsidRPr="00EF73C2">
                              <w:rPr>
                                <w:rFonts w:eastAsia="標楷體" w:hAnsi="標楷體" w:hint="eastAsia"/>
                              </w:rPr>
                              <w:t>綠色產品採購金額</w:t>
                            </w:r>
                          </w:p>
                          <w:p w:rsidR="00AE7072" w:rsidRPr="00EF73C2" w:rsidRDefault="00AE7072" w:rsidP="00E03851">
                            <w:pPr>
                              <w:snapToGrid w:val="0"/>
                              <w:jc w:val="center"/>
                              <w:rPr>
                                <w:rFonts w:eastAsia="標楷體"/>
                              </w:rPr>
                            </w:pPr>
                          </w:p>
                          <w:p w:rsidR="00AE7072" w:rsidRPr="00EF73C2" w:rsidRDefault="00AE7072" w:rsidP="00E03851">
                            <w:pPr>
                              <w:snapToGrid w:val="0"/>
                              <w:jc w:val="center"/>
                              <w:rPr>
                                <w:rFonts w:eastAsia="標楷體"/>
                              </w:rPr>
                            </w:pPr>
                            <w:r w:rsidRPr="00EF73C2">
                              <w:rPr>
                                <w:rFonts w:eastAsia="標楷體" w:hint="eastAsia"/>
                              </w:rPr>
                              <w:t>附表</w:t>
                            </w:r>
                            <w:r w:rsidRPr="00EF73C2">
                              <w:rPr>
                                <w:rFonts w:eastAsia="標楷體"/>
                              </w:rPr>
                              <w:t>1</w:t>
                            </w:r>
                            <w:r w:rsidRPr="00EF73C2">
                              <w:rPr>
                                <w:rFonts w:eastAsia="標楷體" w:hint="eastAsia"/>
                              </w:rPr>
                              <w:t>之</w:t>
                            </w:r>
                            <w:r w:rsidRPr="00EF73C2">
                              <w:rPr>
                                <w:rFonts w:eastAsia="標楷體"/>
                              </w:rPr>
                              <w:t>1</w:t>
                            </w:r>
                            <w:r w:rsidRPr="00EF73C2">
                              <w:rPr>
                                <w:rFonts w:eastAsia="標楷體" w:hint="eastAsia"/>
                              </w:rPr>
                              <w:t>～</w:t>
                            </w:r>
                            <w:r w:rsidRPr="00EF73C2">
                              <w:rPr>
                                <w:rFonts w:eastAsia="標楷體" w:hint="eastAsia"/>
                              </w:rPr>
                              <w:t>8</w:t>
                            </w:r>
                            <w:r>
                              <w:rPr>
                                <w:rFonts w:eastAsia="標楷體" w:hint="eastAsia"/>
                              </w:rPr>
                              <w:t>6</w:t>
                            </w:r>
                            <w:r w:rsidRPr="00EF73C2">
                              <w:rPr>
                                <w:rFonts w:eastAsia="標楷體" w:hint="eastAsia"/>
                              </w:rPr>
                              <w:t>項</w:t>
                            </w:r>
                            <w:r w:rsidRPr="00EF73C2">
                              <w:rPr>
                                <w:rFonts w:eastAsia="標楷體" w:hAnsi="標楷體" w:hint="eastAsia"/>
                              </w:rPr>
                              <w:t>總採購金額</w:t>
                            </w:r>
                            <w:r w:rsidRPr="00EF73C2">
                              <w:rPr>
                                <w:rFonts w:eastAsia="標楷體" w:hAnsi="標楷體"/>
                              </w:rPr>
                              <w:t>+</w:t>
                            </w:r>
                            <w:r w:rsidRPr="00EF73C2">
                              <w:rPr>
                                <w:rFonts w:eastAsia="標楷體" w:hAnsi="標楷體" w:hint="eastAsia"/>
                              </w:rPr>
                              <w:t>綠色產品採購金額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19083" id="文字方塊 2" o:spid="_x0000_s1027" type="#_x0000_t202" style="position:absolute;left:0;text-align:left;margin-left:202.4pt;margin-top:4pt;width:322.0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eR0gIAAMQ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" filled="f" stroked="f">
                <v:textbox>
                  <w:txbxContent>
                    <w:p w:rsidR="00AE7072" w:rsidRPr="00EF73C2" w:rsidRDefault="00AE7072" w:rsidP="00E03851">
                      <w:pPr>
                        <w:snapToGrid w:val="0"/>
                        <w:jc w:val="center"/>
                        <w:rPr>
                          <w:rFonts w:eastAsia="標楷體" w:hAnsi="標楷體"/>
                        </w:rPr>
                      </w:pPr>
                      <w:r w:rsidRPr="00EF73C2">
                        <w:rPr>
                          <w:rFonts w:eastAsia="標楷體" w:hint="eastAsia"/>
                        </w:rPr>
                        <w:t>附表</w:t>
                      </w:r>
                      <w:r w:rsidRPr="00EF73C2">
                        <w:rPr>
                          <w:rFonts w:eastAsia="標楷體"/>
                        </w:rPr>
                        <w:t>1</w:t>
                      </w:r>
                      <w:r w:rsidRPr="00EF73C2">
                        <w:rPr>
                          <w:rFonts w:eastAsia="標楷體" w:hint="eastAsia"/>
                        </w:rPr>
                        <w:t>之</w:t>
                      </w:r>
                      <w:r w:rsidRPr="00EF73C2">
                        <w:rPr>
                          <w:rFonts w:eastAsia="標楷體"/>
                        </w:rPr>
                        <w:t>1</w:t>
                      </w:r>
                      <w:r w:rsidRPr="00EF73C2">
                        <w:rPr>
                          <w:rFonts w:eastAsia="標楷體" w:hint="eastAsia"/>
                        </w:rPr>
                        <w:t>～</w:t>
                      </w:r>
                      <w:r w:rsidRPr="00EF73C2">
                        <w:rPr>
                          <w:rFonts w:eastAsia="標楷體" w:hint="eastAsia"/>
                        </w:rPr>
                        <w:t>8</w:t>
                      </w:r>
                      <w:r>
                        <w:rPr>
                          <w:rFonts w:eastAsia="標楷體" w:hint="eastAsia"/>
                        </w:rPr>
                        <w:t>6</w:t>
                      </w:r>
                      <w:r w:rsidRPr="00EF73C2">
                        <w:rPr>
                          <w:rFonts w:eastAsia="標楷體" w:hint="eastAsia"/>
                        </w:rPr>
                        <w:t>項</w:t>
                      </w:r>
                      <w:r w:rsidRPr="00EF73C2">
                        <w:rPr>
                          <w:rFonts w:eastAsia="標楷體" w:hAnsi="標楷體" w:hint="eastAsia"/>
                        </w:rPr>
                        <w:t>環保產品採購金額</w:t>
                      </w:r>
                      <w:r w:rsidRPr="00EF73C2">
                        <w:rPr>
                          <w:rFonts w:eastAsia="標楷體" w:hAnsi="標楷體"/>
                        </w:rPr>
                        <w:t>+</w:t>
                      </w:r>
                      <w:r w:rsidRPr="00EF73C2">
                        <w:rPr>
                          <w:rFonts w:eastAsia="標楷體" w:hAnsi="標楷體" w:hint="eastAsia"/>
                        </w:rPr>
                        <w:t>綠色產品採購金額</w:t>
                      </w:r>
                    </w:p>
                    <w:p w:rsidR="00AE7072" w:rsidRPr="00EF73C2" w:rsidRDefault="00AE7072" w:rsidP="00E03851">
                      <w:pPr>
                        <w:snapToGrid w:val="0"/>
                        <w:jc w:val="center"/>
                        <w:rPr>
                          <w:rFonts w:eastAsia="標楷體"/>
                        </w:rPr>
                      </w:pPr>
                    </w:p>
                    <w:p w:rsidR="00AE7072" w:rsidRPr="00EF73C2" w:rsidRDefault="00AE7072" w:rsidP="00E03851">
                      <w:pPr>
                        <w:snapToGrid w:val="0"/>
                        <w:jc w:val="center"/>
                        <w:rPr>
                          <w:rFonts w:eastAsia="標楷體"/>
                        </w:rPr>
                      </w:pPr>
                      <w:r w:rsidRPr="00EF73C2">
                        <w:rPr>
                          <w:rFonts w:eastAsia="標楷體" w:hint="eastAsia"/>
                        </w:rPr>
                        <w:t>附表</w:t>
                      </w:r>
                      <w:r w:rsidRPr="00EF73C2">
                        <w:rPr>
                          <w:rFonts w:eastAsia="標楷體"/>
                        </w:rPr>
                        <w:t>1</w:t>
                      </w:r>
                      <w:r w:rsidRPr="00EF73C2">
                        <w:rPr>
                          <w:rFonts w:eastAsia="標楷體" w:hint="eastAsia"/>
                        </w:rPr>
                        <w:t>之</w:t>
                      </w:r>
                      <w:r w:rsidRPr="00EF73C2">
                        <w:rPr>
                          <w:rFonts w:eastAsia="標楷體"/>
                        </w:rPr>
                        <w:t>1</w:t>
                      </w:r>
                      <w:r w:rsidRPr="00EF73C2">
                        <w:rPr>
                          <w:rFonts w:eastAsia="標楷體" w:hint="eastAsia"/>
                        </w:rPr>
                        <w:t>～</w:t>
                      </w:r>
                      <w:r w:rsidRPr="00EF73C2">
                        <w:rPr>
                          <w:rFonts w:eastAsia="標楷體" w:hint="eastAsia"/>
                        </w:rPr>
                        <w:t>8</w:t>
                      </w:r>
                      <w:r>
                        <w:rPr>
                          <w:rFonts w:eastAsia="標楷體" w:hint="eastAsia"/>
                        </w:rPr>
                        <w:t>6</w:t>
                      </w:r>
                      <w:r w:rsidRPr="00EF73C2">
                        <w:rPr>
                          <w:rFonts w:eastAsia="標楷體" w:hint="eastAsia"/>
                        </w:rPr>
                        <w:t>項</w:t>
                      </w:r>
                      <w:r w:rsidRPr="00EF73C2">
                        <w:rPr>
                          <w:rFonts w:eastAsia="標楷體" w:hAnsi="標楷體" w:hint="eastAsia"/>
                        </w:rPr>
                        <w:t>總採購金額</w:t>
                      </w:r>
                      <w:r w:rsidRPr="00EF73C2">
                        <w:rPr>
                          <w:rFonts w:eastAsia="標楷體" w:hAnsi="標楷體"/>
                        </w:rPr>
                        <w:t>+</w:t>
                      </w:r>
                      <w:r w:rsidRPr="00EF73C2">
                        <w:rPr>
                          <w:rFonts w:eastAsia="標楷體" w:hAnsi="標楷體" w:hint="eastAsia"/>
                        </w:rPr>
                        <w:t>綠色產品採購金額</w:t>
                      </w:r>
                    </w:p>
                  </w:txbxContent>
                </v:textbox>
              </v:shape>
            </w:pict>
          </mc:Fallback>
        </mc:AlternateContent>
      </w:r>
    </w:p>
    <w:p w:rsidR="00E03851" w:rsidRPr="00C84DA4" w:rsidRDefault="00E03851" w:rsidP="00E03851">
      <w:pPr>
        <w:snapToGrid w:val="0"/>
        <w:spacing w:line="440" w:lineRule="exact"/>
        <w:ind w:leftChars="354" w:left="850"/>
        <w:jc w:val="both"/>
        <w:rPr>
          <w:rFonts w:eastAsia="標楷體"/>
          <w:sz w:val="28"/>
        </w:rPr>
      </w:pPr>
      <w:r w:rsidRPr="00C84DA4">
        <w:rPr>
          <w:rFonts w:eastAsia="標楷體"/>
          <w:noProof/>
          <w:sz w:val="22"/>
          <w:szCs w:val="20"/>
        </w:rPr>
        <mc:AlternateContent>
          <mc:Choice Requires="wps">
            <w:drawing>
              <wp:anchor distT="0" distB="0" distL="114300" distR="114300" simplePos="0" relativeHeight="251662336" behindDoc="0" locked="0" layoutInCell="1" allowOverlap="1" wp14:anchorId="460B1DF3" wp14:editId="3388D2F6">
                <wp:simplePos x="0" y="0"/>
                <wp:positionH relativeFrom="column">
                  <wp:posOffset>2839720</wp:posOffset>
                </wp:positionH>
                <wp:positionV relativeFrom="paragraph">
                  <wp:posOffset>114300</wp:posOffset>
                </wp:positionV>
                <wp:extent cx="3657600" cy="0"/>
                <wp:effectExtent l="10795" t="12065" r="8255" b="6985"/>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A8F83" id="直線接點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pt,9pt" to="511.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"/>
            </w:pict>
          </mc:Fallback>
        </mc:AlternateContent>
      </w:r>
      <w:r w:rsidRPr="00C84DA4">
        <w:rPr>
          <w:rFonts w:eastAsia="標楷體"/>
          <w:sz w:val="28"/>
        </w:rPr>
        <w:t>10</w:t>
      </w:r>
      <w:r w:rsidRPr="00C84DA4">
        <w:rPr>
          <w:rFonts w:eastAsia="標楷體" w:hint="eastAsia"/>
          <w:sz w:val="28"/>
        </w:rPr>
        <w:t>5</w:t>
      </w:r>
      <w:r w:rsidRPr="00C84DA4">
        <w:rPr>
          <w:rFonts w:eastAsia="標楷體" w:hint="eastAsia"/>
          <w:sz w:val="28"/>
        </w:rPr>
        <w:t>年度總綠色採購比率</w:t>
      </w:r>
      <w:r w:rsidRPr="00C84DA4">
        <w:rPr>
          <w:rFonts w:eastAsia="標楷體"/>
          <w:sz w:val="28"/>
        </w:rPr>
        <w:t>=</w:t>
      </w:r>
    </w:p>
    <w:p w:rsidR="00E03851" w:rsidRPr="00C84DA4" w:rsidRDefault="00E03851" w:rsidP="00E03851">
      <w:pPr>
        <w:tabs>
          <w:tab w:val="left" w:pos="720"/>
        </w:tabs>
        <w:spacing w:beforeLines="150" w:before="540" w:afterLines="50" w:after="180"/>
        <w:rPr>
          <w:rFonts w:eastAsia="標楷體"/>
          <w:sz w:val="28"/>
          <w:szCs w:val="28"/>
        </w:rPr>
      </w:pPr>
      <w:r w:rsidRPr="00C84DA4">
        <w:rPr>
          <w:rFonts w:eastAsia="標楷體" w:hint="eastAsia"/>
          <w:sz w:val="28"/>
          <w:szCs w:val="28"/>
        </w:rPr>
        <w:t>二、綠色採購範疇（修正採購項目）</w:t>
      </w:r>
    </w:p>
    <w:p w:rsidR="00E03851" w:rsidRPr="00C84DA4" w:rsidRDefault="00E03851" w:rsidP="00E03851">
      <w:pPr>
        <w:snapToGrid w:val="0"/>
        <w:spacing w:line="440" w:lineRule="exact"/>
        <w:ind w:leftChars="75" w:left="1378" w:hangingChars="428" w:hanging="1198"/>
        <w:jc w:val="both"/>
        <w:rPr>
          <w:rFonts w:eastAsia="標楷體"/>
          <w:sz w:val="28"/>
          <w:szCs w:val="28"/>
        </w:rPr>
      </w:pPr>
      <w:r w:rsidRPr="00C84DA4">
        <w:rPr>
          <w:rFonts w:eastAsia="標楷體" w:hint="eastAsia"/>
          <w:sz w:val="28"/>
          <w:szCs w:val="28"/>
        </w:rPr>
        <w:t>（一）總綠色採購項目：</w:t>
      </w:r>
    </w:p>
    <w:p w:rsidR="00E03851" w:rsidRPr="00C84DA4" w:rsidRDefault="00E03851" w:rsidP="00E03851">
      <w:pPr>
        <w:snapToGrid w:val="0"/>
        <w:spacing w:line="440" w:lineRule="exact"/>
        <w:ind w:leftChars="472" w:left="1133" w:firstLine="567"/>
        <w:jc w:val="both"/>
        <w:rPr>
          <w:rFonts w:eastAsia="標楷體"/>
          <w:sz w:val="28"/>
          <w:szCs w:val="28"/>
        </w:rPr>
      </w:pPr>
      <w:r w:rsidRPr="00C84DA4">
        <w:rPr>
          <w:rFonts w:eastAsia="標楷體" w:hint="eastAsia"/>
          <w:sz w:val="28"/>
          <w:szCs w:val="28"/>
        </w:rPr>
        <w:t>總綠色採購項目</w:t>
      </w:r>
      <w:r w:rsidRPr="00C84DA4">
        <w:rPr>
          <w:rFonts w:eastAsia="標楷體" w:hint="eastAsia"/>
          <w:sz w:val="28"/>
          <w:szCs w:val="28"/>
          <w:u w:val="single"/>
        </w:rPr>
        <w:t>本</w:t>
      </w:r>
      <w:r w:rsidR="0010197A">
        <w:rPr>
          <w:rFonts w:eastAsia="標楷體" w:hint="eastAsia"/>
          <w:sz w:val="28"/>
          <w:szCs w:val="28"/>
          <w:u w:val="single"/>
        </w:rPr>
        <w:t>（</w:t>
      </w:r>
      <w:r w:rsidR="0010197A">
        <w:rPr>
          <w:rFonts w:eastAsia="標楷體" w:hint="eastAsia"/>
          <w:sz w:val="28"/>
          <w:szCs w:val="28"/>
          <w:u w:val="single"/>
        </w:rPr>
        <w:t>105</w:t>
      </w:r>
      <w:r w:rsidR="0010197A">
        <w:rPr>
          <w:rFonts w:eastAsia="標楷體" w:hint="eastAsia"/>
          <w:sz w:val="28"/>
          <w:szCs w:val="28"/>
          <w:u w:val="single"/>
        </w:rPr>
        <w:t>）</w:t>
      </w:r>
      <w:r w:rsidRPr="00C84DA4">
        <w:rPr>
          <w:rFonts w:eastAsia="標楷體" w:hint="eastAsia"/>
          <w:sz w:val="28"/>
          <w:szCs w:val="28"/>
          <w:u w:val="single"/>
        </w:rPr>
        <w:t>年度自</w:t>
      </w:r>
      <w:r>
        <w:rPr>
          <w:rFonts w:eastAsia="標楷體" w:hint="eastAsia"/>
          <w:sz w:val="28"/>
          <w:szCs w:val="28"/>
          <w:u w:val="single"/>
        </w:rPr>
        <w:t>77</w:t>
      </w:r>
      <w:r w:rsidRPr="00C84DA4">
        <w:rPr>
          <w:rFonts w:eastAsia="標楷體" w:hint="eastAsia"/>
          <w:sz w:val="28"/>
          <w:szCs w:val="28"/>
          <w:u w:val="single"/>
        </w:rPr>
        <w:t>項修正為</w:t>
      </w:r>
      <w:r w:rsidRPr="00C84DA4">
        <w:rPr>
          <w:rFonts w:eastAsia="標楷體" w:hint="eastAsia"/>
          <w:sz w:val="28"/>
          <w:szCs w:val="28"/>
          <w:u w:val="single"/>
        </w:rPr>
        <w:t>86</w:t>
      </w:r>
      <w:r w:rsidRPr="00C84DA4">
        <w:rPr>
          <w:rFonts w:eastAsia="標楷體" w:hint="eastAsia"/>
          <w:sz w:val="28"/>
          <w:szCs w:val="28"/>
          <w:u w:val="single"/>
        </w:rPr>
        <w:t>項</w:t>
      </w:r>
      <w:r w:rsidRPr="00C84DA4">
        <w:rPr>
          <w:rFonts w:eastAsia="標楷體" w:hint="eastAsia"/>
          <w:sz w:val="28"/>
          <w:szCs w:val="28"/>
        </w:rPr>
        <w:t>（如附表</w:t>
      </w:r>
      <w:r w:rsidRPr="00C84DA4">
        <w:rPr>
          <w:rFonts w:eastAsia="標楷體"/>
          <w:sz w:val="28"/>
          <w:szCs w:val="28"/>
        </w:rPr>
        <w:t>1</w:t>
      </w:r>
      <w:r w:rsidRPr="00C84DA4">
        <w:rPr>
          <w:rFonts w:eastAsia="標楷體" w:hint="eastAsia"/>
          <w:sz w:val="28"/>
          <w:szCs w:val="28"/>
        </w:rPr>
        <w:t>），機關執行綠色採購時，如屬附表</w:t>
      </w:r>
      <w:r w:rsidRPr="00C84DA4">
        <w:rPr>
          <w:rFonts w:eastAsia="標楷體"/>
          <w:sz w:val="28"/>
          <w:szCs w:val="28"/>
        </w:rPr>
        <w:t>1</w:t>
      </w:r>
      <w:r w:rsidRPr="00C84DA4">
        <w:rPr>
          <w:rFonts w:eastAsia="標楷體" w:hint="eastAsia"/>
          <w:sz w:val="28"/>
          <w:szCs w:val="28"/>
        </w:rPr>
        <w:t>編號</w:t>
      </w:r>
      <w:r w:rsidRPr="00C84DA4">
        <w:rPr>
          <w:rFonts w:eastAsia="標楷體"/>
          <w:sz w:val="28"/>
          <w:szCs w:val="28"/>
        </w:rPr>
        <w:t>1</w:t>
      </w:r>
      <w:r w:rsidRPr="00C84DA4">
        <w:rPr>
          <w:rFonts w:eastAsia="標楷體" w:hint="eastAsia"/>
          <w:sz w:val="28"/>
          <w:szCs w:val="28"/>
        </w:rPr>
        <w:t>～</w:t>
      </w:r>
      <w:r w:rsidRPr="00C84DA4">
        <w:rPr>
          <w:rFonts w:eastAsia="標楷體" w:hint="eastAsia"/>
          <w:sz w:val="28"/>
          <w:szCs w:val="28"/>
        </w:rPr>
        <w:t>3</w:t>
      </w:r>
      <w:r>
        <w:rPr>
          <w:rFonts w:eastAsia="標楷體" w:hint="eastAsia"/>
          <w:sz w:val="28"/>
          <w:szCs w:val="28"/>
        </w:rPr>
        <w:t>4</w:t>
      </w:r>
      <w:r w:rsidRPr="00C84DA4">
        <w:rPr>
          <w:rFonts w:eastAsia="標楷體" w:hint="eastAsia"/>
          <w:sz w:val="28"/>
          <w:szCs w:val="28"/>
        </w:rPr>
        <w:t>項所列項目者為</w:t>
      </w:r>
      <w:r w:rsidRPr="00C84DA4">
        <w:rPr>
          <w:rFonts w:eastAsia="標楷體"/>
          <w:sz w:val="28"/>
          <w:szCs w:val="28"/>
        </w:rPr>
        <w:t>10</w:t>
      </w:r>
      <w:r w:rsidRPr="00C84DA4">
        <w:rPr>
          <w:rFonts w:eastAsia="標楷體" w:hint="eastAsia"/>
          <w:sz w:val="28"/>
          <w:szCs w:val="28"/>
        </w:rPr>
        <w:t>5</w:t>
      </w:r>
      <w:r w:rsidRPr="00C84DA4">
        <w:rPr>
          <w:rFonts w:eastAsia="標楷體" w:hint="eastAsia"/>
          <w:sz w:val="28"/>
          <w:szCs w:val="28"/>
        </w:rPr>
        <w:t>年度指定項目，應</w:t>
      </w:r>
      <w:r w:rsidRPr="00C84DA4">
        <w:rPr>
          <w:rFonts w:eastAsia="標楷體" w:hint="eastAsia"/>
          <w:b/>
          <w:sz w:val="28"/>
          <w:szCs w:val="28"/>
          <w:u w:val="single"/>
        </w:rPr>
        <w:t>優先購買環保標章</w:t>
      </w:r>
      <w:r w:rsidRPr="00C84DA4">
        <w:rPr>
          <w:rFonts w:eastAsia="標楷體" w:hint="eastAsia"/>
          <w:sz w:val="28"/>
          <w:szCs w:val="28"/>
        </w:rPr>
        <w:t>產品，如屬編號</w:t>
      </w:r>
      <w:r w:rsidRPr="00C84DA4">
        <w:rPr>
          <w:rFonts w:eastAsia="標楷體" w:hint="eastAsia"/>
          <w:sz w:val="28"/>
          <w:szCs w:val="28"/>
        </w:rPr>
        <w:t>3</w:t>
      </w:r>
      <w:r>
        <w:rPr>
          <w:rFonts w:eastAsia="標楷體" w:hint="eastAsia"/>
          <w:sz w:val="28"/>
          <w:szCs w:val="28"/>
        </w:rPr>
        <w:t>5</w:t>
      </w:r>
      <w:r w:rsidRPr="00C84DA4">
        <w:rPr>
          <w:rFonts w:eastAsia="標楷體" w:hint="eastAsia"/>
          <w:sz w:val="28"/>
          <w:szCs w:val="28"/>
        </w:rPr>
        <w:t>～</w:t>
      </w:r>
      <w:r w:rsidRPr="00C84DA4">
        <w:rPr>
          <w:rFonts w:eastAsia="標楷體" w:hint="eastAsia"/>
          <w:sz w:val="28"/>
          <w:szCs w:val="28"/>
        </w:rPr>
        <w:t>86</w:t>
      </w:r>
      <w:r w:rsidRPr="00C84DA4">
        <w:rPr>
          <w:rFonts w:eastAsia="標楷體" w:hint="eastAsia"/>
          <w:sz w:val="28"/>
          <w:szCs w:val="28"/>
        </w:rPr>
        <w:t>項，應</w:t>
      </w:r>
      <w:r w:rsidRPr="00C84DA4">
        <w:rPr>
          <w:rFonts w:eastAsia="標楷體" w:hint="eastAsia"/>
          <w:b/>
          <w:sz w:val="28"/>
          <w:szCs w:val="28"/>
          <w:u w:val="single"/>
        </w:rPr>
        <w:t>優先採購環保標章或第三類（省水、節能、綠建材標章）</w:t>
      </w:r>
      <w:r w:rsidRPr="00C84DA4">
        <w:rPr>
          <w:rFonts w:eastAsia="標楷體" w:hint="eastAsia"/>
          <w:sz w:val="28"/>
          <w:szCs w:val="28"/>
        </w:rPr>
        <w:t>產品，以爭取較高的綠色採購比率。</w:t>
      </w:r>
    </w:p>
    <w:p w:rsidR="00E03851" w:rsidRPr="00C84DA4" w:rsidRDefault="00E03851" w:rsidP="00E03851">
      <w:pPr>
        <w:snapToGrid w:val="0"/>
        <w:spacing w:line="440" w:lineRule="exact"/>
        <w:ind w:leftChars="75" w:left="1378" w:hangingChars="428" w:hanging="1198"/>
        <w:jc w:val="both"/>
        <w:rPr>
          <w:rFonts w:eastAsia="標楷體"/>
          <w:sz w:val="28"/>
          <w:szCs w:val="28"/>
        </w:rPr>
      </w:pPr>
      <w:r w:rsidRPr="00C84DA4">
        <w:rPr>
          <w:rFonts w:eastAsia="標楷體" w:hint="eastAsia"/>
          <w:sz w:val="28"/>
          <w:szCs w:val="28"/>
        </w:rPr>
        <w:t>（二）綠色產品認可項目：</w:t>
      </w:r>
    </w:p>
    <w:p w:rsidR="00E03851" w:rsidRPr="00C84DA4" w:rsidRDefault="00E03851" w:rsidP="00E03851">
      <w:pPr>
        <w:snapToGrid w:val="0"/>
        <w:spacing w:line="440" w:lineRule="exact"/>
        <w:ind w:leftChars="472" w:left="1133" w:firstLine="567"/>
        <w:jc w:val="both"/>
        <w:rPr>
          <w:rFonts w:eastAsia="標楷體"/>
          <w:sz w:val="28"/>
          <w:szCs w:val="28"/>
        </w:rPr>
      </w:pPr>
      <w:r w:rsidRPr="00C84DA4">
        <w:rPr>
          <w:rFonts w:eastAsia="標楷體" w:hint="eastAsia"/>
          <w:sz w:val="28"/>
          <w:szCs w:val="28"/>
        </w:rPr>
        <w:t>機關如採購附表</w:t>
      </w:r>
      <w:r w:rsidRPr="00C84DA4">
        <w:rPr>
          <w:rFonts w:eastAsia="標楷體"/>
          <w:sz w:val="28"/>
          <w:szCs w:val="28"/>
        </w:rPr>
        <w:t>1</w:t>
      </w:r>
      <w:r w:rsidRPr="00C84DA4">
        <w:rPr>
          <w:rFonts w:eastAsia="標楷體" w:hint="eastAsia"/>
          <w:sz w:val="28"/>
          <w:szCs w:val="28"/>
        </w:rPr>
        <w:t>之</w:t>
      </w:r>
      <w:r w:rsidRPr="00C84DA4">
        <w:rPr>
          <w:rFonts w:eastAsia="標楷體" w:hint="eastAsia"/>
          <w:sz w:val="28"/>
          <w:szCs w:val="28"/>
        </w:rPr>
        <w:t>87</w:t>
      </w:r>
      <w:r w:rsidRPr="00C84DA4">
        <w:rPr>
          <w:rFonts w:eastAsia="標楷體" w:hint="eastAsia"/>
          <w:sz w:val="28"/>
          <w:szCs w:val="28"/>
        </w:rPr>
        <w:t>～</w:t>
      </w:r>
      <w:r w:rsidRPr="00C84DA4">
        <w:rPr>
          <w:rFonts w:eastAsia="標楷體"/>
          <w:sz w:val="28"/>
          <w:szCs w:val="28"/>
        </w:rPr>
        <w:t>1</w:t>
      </w:r>
      <w:r w:rsidRPr="00C84DA4">
        <w:rPr>
          <w:rFonts w:eastAsia="標楷體" w:hint="eastAsia"/>
          <w:sz w:val="28"/>
          <w:szCs w:val="28"/>
        </w:rPr>
        <w:t>54</w:t>
      </w:r>
      <w:r w:rsidRPr="00C84DA4">
        <w:rPr>
          <w:rFonts w:eastAsia="標楷體" w:hint="eastAsia"/>
          <w:sz w:val="28"/>
          <w:szCs w:val="28"/>
        </w:rPr>
        <w:t>項，目前暫無（或少量）綠色標章或第二類環境保護產品，可納為「綠色產品採購金額」認可項目計分。</w:t>
      </w:r>
    </w:p>
    <w:p w:rsidR="00E03851" w:rsidRPr="00C84DA4" w:rsidRDefault="00E03851" w:rsidP="00E03851">
      <w:pPr>
        <w:snapToGrid w:val="0"/>
        <w:spacing w:line="440" w:lineRule="exact"/>
        <w:ind w:leftChars="75" w:left="1378" w:hangingChars="428" w:hanging="1198"/>
        <w:jc w:val="both"/>
        <w:rPr>
          <w:rFonts w:eastAsia="標楷體"/>
          <w:sz w:val="28"/>
          <w:szCs w:val="28"/>
        </w:rPr>
      </w:pPr>
      <w:r w:rsidRPr="00C84DA4">
        <w:rPr>
          <w:rFonts w:eastAsia="標楷體" w:hint="eastAsia"/>
          <w:sz w:val="28"/>
          <w:szCs w:val="28"/>
        </w:rPr>
        <w:t>（三）工程採購或委辦計畫：</w:t>
      </w:r>
    </w:p>
    <w:p w:rsidR="00E03851" w:rsidRPr="00C84DA4" w:rsidRDefault="00E03851" w:rsidP="00E03851">
      <w:pPr>
        <w:snapToGrid w:val="0"/>
        <w:spacing w:line="440" w:lineRule="exact"/>
        <w:ind w:leftChars="472" w:left="1133" w:firstLine="567"/>
        <w:jc w:val="both"/>
        <w:rPr>
          <w:rFonts w:eastAsia="標楷體"/>
          <w:sz w:val="28"/>
          <w:szCs w:val="28"/>
        </w:rPr>
      </w:pPr>
      <w:r w:rsidRPr="00C84DA4">
        <w:rPr>
          <w:rFonts w:eastAsia="標楷體" w:hint="eastAsia"/>
          <w:sz w:val="28"/>
          <w:szCs w:val="28"/>
        </w:rPr>
        <w:t>機關之工程採購或委辦計畫如有採購</w:t>
      </w:r>
      <w:r w:rsidRPr="00A27934">
        <w:rPr>
          <w:rFonts w:eastAsia="標楷體" w:hint="eastAsia"/>
          <w:b/>
          <w:sz w:val="28"/>
          <w:szCs w:val="28"/>
          <w:u w:val="single"/>
        </w:rPr>
        <w:t>附表</w:t>
      </w:r>
      <w:r w:rsidRPr="00A27934">
        <w:rPr>
          <w:rFonts w:eastAsia="標楷體"/>
          <w:b/>
          <w:sz w:val="28"/>
          <w:szCs w:val="28"/>
          <w:u w:val="single"/>
        </w:rPr>
        <w:t>1</w:t>
      </w:r>
      <w:r w:rsidRPr="00C84DA4">
        <w:rPr>
          <w:rFonts w:eastAsia="標楷體" w:hint="eastAsia"/>
          <w:sz w:val="28"/>
          <w:szCs w:val="28"/>
        </w:rPr>
        <w:t>之情形，可併計納入機關綠色採購，由機關自行至申報系統填列。</w:t>
      </w:r>
    </w:p>
    <w:p w:rsidR="00E03851" w:rsidRPr="00C84DA4" w:rsidRDefault="00E03851" w:rsidP="00E03851">
      <w:pPr>
        <w:tabs>
          <w:tab w:val="left" w:pos="720"/>
        </w:tabs>
        <w:rPr>
          <w:rFonts w:eastAsia="標楷體"/>
          <w:sz w:val="28"/>
          <w:szCs w:val="28"/>
        </w:rPr>
      </w:pPr>
      <w:r w:rsidRPr="00C84DA4">
        <w:rPr>
          <w:rFonts w:eastAsia="標楷體" w:hint="eastAsia"/>
          <w:sz w:val="28"/>
          <w:szCs w:val="28"/>
        </w:rPr>
        <w:t>三、總分加減分部分</w:t>
      </w:r>
    </w:p>
    <w:p w:rsidR="00E03851" w:rsidRPr="00C84DA4" w:rsidRDefault="00E03851" w:rsidP="00E03851">
      <w:pPr>
        <w:numPr>
          <w:ilvl w:val="0"/>
          <w:numId w:val="8"/>
        </w:numPr>
        <w:tabs>
          <w:tab w:val="left" w:pos="1134"/>
        </w:tabs>
        <w:snapToGrid w:val="0"/>
        <w:spacing w:line="440" w:lineRule="exact"/>
        <w:ind w:left="709"/>
        <w:jc w:val="both"/>
        <w:rPr>
          <w:rFonts w:eastAsia="標楷體"/>
          <w:sz w:val="28"/>
          <w:szCs w:val="28"/>
        </w:rPr>
      </w:pPr>
      <w:r w:rsidRPr="00C84DA4">
        <w:rPr>
          <w:rFonts w:eastAsia="標楷體" w:hint="eastAsia"/>
          <w:sz w:val="28"/>
          <w:szCs w:val="28"/>
        </w:rPr>
        <w:t>辦理綠色採購教育訓練講習：</w:t>
      </w:r>
    </w:p>
    <w:p w:rsidR="00E03851" w:rsidRPr="00C84DA4" w:rsidRDefault="00E03851" w:rsidP="00E03851">
      <w:pPr>
        <w:snapToGrid w:val="0"/>
        <w:spacing w:line="440" w:lineRule="exact"/>
        <w:ind w:leftChars="472" w:left="1133" w:firstLineChars="200" w:firstLine="560"/>
        <w:jc w:val="both"/>
        <w:rPr>
          <w:rFonts w:eastAsia="標楷體"/>
          <w:sz w:val="28"/>
          <w:szCs w:val="28"/>
        </w:rPr>
      </w:pPr>
      <w:r w:rsidRPr="00C84DA4">
        <w:rPr>
          <w:rFonts w:eastAsia="標楷體" w:hint="eastAsia"/>
          <w:sz w:val="28"/>
          <w:szCs w:val="28"/>
        </w:rPr>
        <w:t>主管機關及其所屬單位於年度內辦理綠色採購相關教育訓練講習</w:t>
      </w:r>
      <w:r w:rsidRPr="00C84DA4">
        <w:rPr>
          <w:rFonts w:eastAsia="標楷體" w:hint="eastAsia"/>
          <w:sz w:val="28"/>
          <w:szCs w:val="28"/>
        </w:rPr>
        <w:lastRenderedPageBreak/>
        <w:t>等活動，主管機關於次年</w:t>
      </w:r>
      <w:r w:rsidRPr="00C84DA4">
        <w:rPr>
          <w:rFonts w:eastAsia="標楷體" w:hint="eastAsia"/>
          <w:sz w:val="28"/>
          <w:szCs w:val="28"/>
        </w:rPr>
        <w:t>1</w:t>
      </w:r>
      <w:r w:rsidRPr="00C84DA4">
        <w:rPr>
          <w:rFonts w:eastAsia="標楷體" w:hint="eastAsia"/>
          <w:sz w:val="28"/>
          <w:szCs w:val="28"/>
        </w:rPr>
        <w:t>月底前提交相關佐證資料，其教育訓練成果達主管機關及其所屬機關人員或教師之平均時數達</w:t>
      </w:r>
      <w:r w:rsidRPr="00C84DA4">
        <w:rPr>
          <w:rFonts w:eastAsia="標楷體"/>
          <w:sz w:val="28"/>
          <w:szCs w:val="28"/>
        </w:rPr>
        <w:t>2</w:t>
      </w:r>
      <w:r w:rsidRPr="00C84DA4">
        <w:rPr>
          <w:rFonts w:eastAsia="標楷體" w:hint="eastAsia"/>
          <w:sz w:val="28"/>
          <w:szCs w:val="28"/>
        </w:rPr>
        <w:t>小時以上者，加總分</w:t>
      </w:r>
      <w:r w:rsidRPr="00C84DA4">
        <w:rPr>
          <w:rFonts w:eastAsia="標楷體"/>
          <w:sz w:val="28"/>
          <w:szCs w:val="28"/>
        </w:rPr>
        <w:t>1</w:t>
      </w:r>
      <w:r w:rsidRPr="00C84DA4">
        <w:rPr>
          <w:rFonts w:eastAsia="標楷體" w:hint="eastAsia"/>
          <w:sz w:val="28"/>
          <w:szCs w:val="28"/>
        </w:rPr>
        <w:t>分，其人員或教師之認定，比照環境教育法施行細則第</w:t>
      </w:r>
      <w:r w:rsidRPr="00C84DA4">
        <w:rPr>
          <w:rFonts w:eastAsia="標楷體"/>
          <w:sz w:val="28"/>
          <w:szCs w:val="28"/>
        </w:rPr>
        <w:t>10</w:t>
      </w:r>
      <w:r w:rsidRPr="00C84DA4">
        <w:rPr>
          <w:rFonts w:eastAsia="標楷體" w:hint="eastAsia"/>
          <w:sz w:val="28"/>
          <w:szCs w:val="28"/>
        </w:rPr>
        <w:t>條規定。</w:t>
      </w:r>
    </w:p>
    <w:p w:rsidR="00E03851" w:rsidRPr="00C84DA4" w:rsidRDefault="00E03851" w:rsidP="00E03851">
      <w:pPr>
        <w:numPr>
          <w:ilvl w:val="0"/>
          <w:numId w:val="8"/>
        </w:numPr>
        <w:tabs>
          <w:tab w:val="left" w:pos="1134"/>
        </w:tabs>
        <w:snapToGrid w:val="0"/>
        <w:spacing w:line="440" w:lineRule="exact"/>
        <w:ind w:left="709"/>
        <w:jc w:val="both"/>
        <w:rPr>
          <w:rFonts w:eastAsia="標楷體"/>
          <w:sz w:val="28"/>
          <w:szCs w:val="28"/>
        </w:rPr>
      </w:pPr>
      <w:r w:rsidRPr="00C84DA4">
        <w:rPr>
          <w:rFonts w:eastAsia="標楷體" w:hint="eastAsia"/>
          <w:sz w:val="28"/>
          <w:szCs w:val="28"/>
        </w:rPr>
        <w:t>支援外部機關綠色採購教育訓練講習：</w:t>
      </w:r>
    </w:p>
    <w:p w:rsidR="00E03851" w:rsidRPr="00C84DA4" w:rsidRDefault="00E03851" w:rsidP="00E03851">
      <w:pPr>
        <w:snapToGrid w:val="0"/>
        <w:spacing w:line="440" w:lineRule="exact"/>
        <w:ind w:leftChars="472" w:left="1133" w:firstLineChars="200" w:firstLine="560"/>
        <w:jc w:val="both"/>
        <w:rPr>
          <w:rFonts w:eastAsia="標楷體"/>
          <w:sz w:val="28"/>
          <w:szCs w:val="28"/>
        </w:rPr>
      </w:pPr>
      <w:r w:rsidRPr="00C84DA4">
        <w:rPr>
          <w:rFonts w:eastAsia="標楷體" w:hint="eastAsia"/>
          <w:sz w:val="28"/>
          <w:szCs w:val="28"/>
        </w:rPr>
        <w:t>主管機關及其所屬機關於年度內辦理綠色採購相關教育訓練講習等活動，其教育訓練提供「其他外部機關」之人員參與，可增加各機關間相互學習綠色採購技能與知識之機會，並分享機關開辦課程資源，協助解決其他機關綠色採購承辦人員異動頻繁所產生之銜接問題。主辦教育訓練講習機關得於講習平台網頁開放「其他外部機關」人員參與教育訓練之資訊及登錄成果，參與及加分情形如下表：</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843"/>
        <w:gridCol w:w="1701"/>
        <w:gridCol w:w="1623"/>
      </w:tblGrid>
      <w:tr w:rsidR="00E03851" w:rsidRPr="00C84DA4" w:rsidTr="00F25EE0">
        <w:trPr>
          <w:trHeight w:val="405"/>
        </w:trPr>
        <w:tc>
          <w:tcPr>
            <w:tcW w:w="3350" w:type="dxa"/>
            <w:vMerge w:val="restart"/>
            <w:vAlign w:val="center"/>
          </w:tcPr>
          <w:p w:rsidR="00E03851" w:rsidRPr="00C84DA4" w:rsidRDefault="00E03851" w:rsidP="00F25EE0">
            <w:pPr>
              <w:snapToGrid w:val="0"/>
              <w:spacing w:after="120" w:line="480" w:lineRule="exact"/>
              <w:jc w:val="center"/>
              <w:rPr>
                <w:rFonts w:eastAsia="標楷體"/>
                <w:sz w:val="28"/>
                <w:szCs w:val="28"/>
              </w:rPr>
            </w:pPr>
            <w:r w:rsidRPr="00C84DA4">
              <w:rPr>
                <w:rFonts w:eastAsia="標楷體" w:hint="eastAsia"/>
                <w:sz w:val="28"/>
                <w:szCs w:val="28"/>
              </w:rPr>
              <w:t>本機關及所屬單位數</w:t>
            </w:r>
          </w:p>
        </w:tc>
        <w:tc>
          <w:tcPr>
            <w:tcW w:w="5167" w:type="dxa"/>
            <w:gridSpan w:val="3"/>
            <w:vAlign w:val="center"/>
          </w:tcPr>
          <w:p w:rsidR="00E03851" w:rsidRPr="00C84DA4" w:rsidRDefault="00E03851" w:rsidP="00F25EE0">
            <w:pPr>
              <w:snapToGrid w:val="0"/>
              <w:spacing w:after="120" w:line="480" w:lineRule="exact"/>
              <w:jc w:val="center"/>
              <w:rPr>
                <w:rFonts w:eastAsia="標楷體"/>
                <w:sz w:val="28"/>
                <w:szCs w:val="28"/>
              </w:rPr>
            </w:pPr>
            <w:r w:rsidRPr="00C84DA4">
              <w:rPr>
                <w:rFonts w:eastAsia="標楷體" w:hint="eastAsia"/>
                <w:sz w:val="28"/>
                <w:szCs w:val="28"/>
              </w:rPr>
              <w:t>外部單位參與人數</w:t>
            </w:r>
          </w:p>
        </w:tc>
      </w:tr>
      <w:tr w:rsidR="00E03851" w:rsidRPr="00C84DA4" w:rsidTr="00F25EE0">
        <w:trPr>
          <w:trHeight w:val="215"/>
        </w:trPr>
        <w:tc>
          <w:tcPr>
            <w:tcW w:w="3350" w:type="dxa"/>
            <w:vMerge/>
          </w:tcPr>
          <w:p w:rsidR="00E03851" w:rsidRPr="00C84DA4" w:rsidRDefault="00E03851" w:rsidP="00F25EE0">
            <w:pPr>
              <w:snapToGrid w:val="0"/>
              <w:spacing w:after="120" w:line="480" w:lineRule="exact"/>
              <w:jc w:val="both"/>
              <w:rPr>
                <w:rFonts w:eastAsia="標楷體"/>
                <w:sz w:val="28"/>
                <w:szCs w:val="28"/>
              </w:rPr>
            </w:pPr>
          </w:p>
        </w:tc>
        <w:tc>
          <w:tcPr>
            <w:tcW w:w="1843"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hint="eastAsia"/>
                <w:sz w:val="28"/>
                <w:szCs w:val="28"/>
              </w:rPr>
              <w:t>加</w:t>
            </w:r>
            <w:r w:rsidRPr="00C84DA4">
              <w:rPr>
                <w:rFonts w:eastAsia="標楷體"/>
                <w:sz w:val="28"/>
                <w:szCs w:val="28"/>
              </w:rPr>
              <w:t>1</w:t>
            </w:r>
            <w:r w:rsidRPr="00C84DA4">
              <w:rPr>
                <w:rFonts w:eastAsia="標楷體" w:hint="eastAsia"/>
                <w:sz w:val="28"/>
                <w:szCs w:val="28"/>
              </w:rPr>
              <w:t>分</w:t>
            </w:r>
          </w:p>
        </w:tc>
        <w:tc>
          <w:tcPr>
            <w:tcW w:w="1701"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hint="eastAsia"/>
                <w:sz w:val="28"/>
                <w:szCs w:val="28"/>
              </w:rPr>
              <w:t>加</w:t>
            </w:r>
            <w:r w:rsidRPr="00C84DA4">
              <w:rPr>
                <w:rFonts w:eastAsia="標楷體"/>
                <w:sz w:val="28"/>
                <w:szCs w:val="28"/>
              </w:rPr>
              <w:t>1.5</w:t>
            </w:r>
            <w:r w:rsidRPr="00C84DA4">
              <w:rPr>
                <w:rFonts w:eastAsia="標楷體" w:hint="eastAsia"/>
                <w:sz w:val="28"/>
                <w:szCs w:val="28"/>
              </w:rPr>
              <w:t>分</w:t>
            </w:r>
          </w:p>
        </w:tc>
        <w:tc>
          <w:tcPr>
            <w:tcW w:w="1623"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hint="eastAsia"/>
                <w:sz w:val="28"/>
                <w:szCs w:val="28"/>
              </w:rPr>
              <w:t>加</w:t>
            </w:r>
            <w:r w:rsidRPr="00C84DA4">
              <w:rPr>
                <w:rFonts w:eastAsia="標楷體"/>
                <w:sz w:val="28"/>
                <w:szCs w:val="28"/>
              </w:rPr>
              <w:t>2</w:t>
            </w:r>
            <w:r w:rsidRPr="00C84DA4">
              <w:rPr>
                <w:rFonts w:eastAsia="標楷體" w:hint="eastAsia"/>
                <w:sz w:val="28"/>
                <w:szCs w:val="28"/>
              </w:rPr>
              <w:t>分</w:t>
            </w:r>
          </w:p>
        </w:tc>
      </w:tr>
      <w:tr w:rsidR="00E03851" w:rsidRPr="00C84DA4" w:rsidTr="00F25EE0">
        <w:trPr>
          <w:trHeight w:val="510"/>
        </w:trPr>
        <w:tc>
          <w:tcPr>
            <w:tcW w:w="3350"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sz w:val="28"/>
                <w:szCs w:val="28"/>
              </w:rPr>
              <w:t>1</w:t>
            </w:r>
            <w:r w:rsidRPr="00C84DA4">
              <w:rPr>
                <w:rFonts w:eastAsia="標楷體" w:hint="eastAsia"/>
                <w:sz w:val="28"/>
                <w:szCs w:val="28"/>
              </w:rPr>
              <w:t>～</w:t>
            </w:r>
            <w:r w:rsidRPr="00C84DA4">
              <w:rPr>
                <w:rFonts w:eastAsia="標楷體"/>
                <w:sz w:val="28"/>
                <w:szCs w:val="28"/>
              </w:rPr>
              <w:t>50</w:t>
            </w:r>
            <w:r w:rsidRPr="00C84DA4">
              <w:rPr>
                <w:rFonts w:eastAsia="標楷體" w:hint="eastAsia"/>
                <w:sz w:val="28"/>
                <w:szCs w:val="28"/>
              </w:rPr>
              <w:t>個</w:t>
            </w:r>
          </w:p>
        </w:tc>
        <w:tc>
          <w:tcPr>
            <w:tcW w:w="1843"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cs="新細明體" w:hint="eastAsia"/>
                <w:sz w:val="28"/>
                <w:szCs w:val="28"/>
              </w:rPr>
              <w:t>≧</w:t>
            </w:r>
            <w:r w:rsidRPr="00C84DA4">
              <w:rPr>
                <w:rFonts w:eastAsia="標楷體"/>
                <w:sz w:val="28"/>
                <w:szCs w:val="28"/>
              </w:rPr>
              <w:t>10</w:t>
            </w:r>
            <w:r w:rsidRPr="00C84DA4">
              <w:rPr>
                <w:rFonts w:eastAsia="標楷體" w:hint="eastAsia"/>
                <w:sz w:val="28"/>
                <w:szCs w:val="28"/>
              </w:rPr>
              <w:t>人</w:t>
            </w:r>
          </w:p>
        </w:tc>
        <w:tc>
          <w:tcPr>
            <w:tcW w:w="1701"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cs="新細明體" w:hint="eastAsia"/>
                <w:sz w:val="28"/>
                <w:szCs w:val="28"/>
              </w:rPr>
              <w:t>≧</w:t>
            </w:r>
            <w:r w:rsidRPr="00C84DA4">
              <w:rPr>
                <w:rFonts w:eastAsia="標楷體"/>
                <w:sz w:val="28"/>
                <w:szCs w:val="28"/>
              </w:rPr>
              <w:t>20</w:t>
            </w:r>
            <w:r w:rsidRPr="00C84DA4">
              <w:rPr>
                <w:rFonts w:eastAsia="標楷體" w:hint="eastAsia"/>
                <w:sz w:val="28"/>
                <w:szCs w:val="28"/>
              </w:rPr>
              <w:t>人</w:t>
            </w:r>
          </w:p>
        </w:tc>
        <w:tc>
          <w:tcPr>
            <w:tcW w:w="1623"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cs="新細明體" w:hint="eastAsia"/>
                <w:sz w:val="28"/>
                <w:szCs w:val="28"/>
              </w:rPr>
              <w:t>≧</w:t>
            </w:r>
            <w:r w:rsidRPr="00C84DA4">
              <w:rPr>
                <w:rFonts w:eastAsia="標楷體"/>
                <w:sz w:val="28"/>
                <w:szCs w:val="28"/>
              </w:rPr>
              <w:t>30</w:t>
            </w:r>
            <w:r w:rsidRPr="00C84DA4">
              <w:rPr>
                <w:rFonts w:eastAsia="標楷體" w:hint="eastAsia"/>
                <w:sz w:val="28"/>
                <w:szCs w:val="28"/>
              </w:rPr>
              <w:t>人</w:t>
            </w:r>
          </w:p>
        </w:tc>
      </w:tr>
      <w:tr w:rsidR="00E03851" w:rsidRPr="00C84DA4" w:rsidTr="00F25EE0">
        <w:trPr>
          <w:trHeight w:val="510"/>
        </w:trPr>
        <w:tc>
          <w:tcPr>
            <w:tcW w:w="3350"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sz w:val="28"/>
                <w:szCs w:val="28"/>
              </w:rPr>
              <w:t>51</w:t>
            </w:r>
            <w:r w:rsidRPr="00C84DA4">
              <w:rPr>
                <w:rFonts w:eastAsia="標楷體" w:hint="eastAsia"/>
                <w:sz w:val="28"/>
                <w:szCs w:val="28"/>
              </w:rPr>
              <w:t>～</w:t>
            </w:r>
            <w:r w:rsidRPr="00C84DA4">
              <w:rPr>
                <w:rFonts w:eastAsia="標楷體"/>
                <w:sz w:val="28"/>
                <w:szCs w:val="28"/>
              </w:rPr>
              <w:t>100</w:t>
            </w:r>
            <w:r w:rsidRPr="00C84DA4">
              <w:rPr>
                <w:rFonts w:eastAsia="標楷體" w:hint="eastAsia"/>
                <w:sz w:val="28"/>
                <w:szCs w:val="28"/>
              </w:rPr>
              <w:t>個</w:t>
            </w:r>
          </w:p>
        </w:tc>
        <w:tc>
          <w:tcPr>
            <w:tcW w:w="1843" w:type="dxa"/>
          </w:tcPr>
          <w:p w:rsidR="00E03851" w:rsidRPr="00C84DA4" w:rsidRDefault="00E03851" w:rsidP="00F25EE0">
            <w:pPr>
              <w:snapToGrid w:val="0"/>
              <w:spacing w:after="120" w:line="480" w:lineRule="exact"/>
              <w:jc w:val="center"/>
              <w:rPr>
                <w:rFonts w:eastAsia="標楷體" w:cs="新細明體"/>
                <w:sz w:val="28"/>
                <w:szCs w:val="28"/>
              </w:rPr>
            </w:pPr>
            <w:r w:rsidRPr="00C84DA4">
              <w:rPr>
                <w:rFonts w:eastAsia="標楷體" w:cs="新細明體" w:hint="eastAsia"/>
                <w:sz w:val="28"/>
                <w:szCs w:val="28"/>
              </w:rPr>
              <w:t>≧</w:t>
            </w:r>
            <w:r w:rsidRPr="00C84DA4">
              <w:rPr>
                <w:rFonts w:eastAsia="標楷體"/>
                <w:sz w:val="28"/>
                <w:szCs w:val="28"/>
              </w:rPr>
              <w:t>15</w:t>
            </w:r>
            <w:r w:rsidRPr="00C84DA4">
              <w:rPr>
                <w:rFonts w:eastAsia="標楷體" w:hint="eastAsia"/>
                <w:sz w:val="28"/>
                <w:szCs w:val="28"/>
              </w:rPr>
              <w:t>人</w:t>
            </w:r>
          </w:p>
        </w:tc>
        <w:tc>
          <w:tcPr>
            <w:tcW w:w="1701" w:type="dxa"/>
          </w:tcPr>
          <w:p w:rsidR="00E03851" w:rsidRPr="00C84DA4" w:rsidRDefault="00E03851" w:rsidP="00F25EE0">
            <w:pPr>
              <w:snapToGrid w:val="0"/>
              <w:spacing w:after="120" w:line="480" w:lineRule="exact"/>
              <w:jc w:val="center"/>
              <w:rPr>
                <w:rFonts w:eastAsia="標楷體" w:cs="新細明體"/>
                <w:sz w:val="28"/>
                <w:szCs w:val="28"/>
              </w:rPr>
            </w:pPr>
            <w:r w:rsidRPr="00C84DA4">
              <w:rPr>
                <w:rFonts w:eastAsia="標楷體" w:cs="新細明體" w:hint="eastAsia"/>
                <w:sz w:val="28"/>
                <w:szCs w:val="28"/>
              </w:rPr>
              <w:t>≧</w:t>
            </w:r>
            <w:r w:rsidRPr="00C84DA4">
              <w:rPr>
                <w:rFonts w:eastAsia="標楷體"/>
                <w:sz w:val="28"/>
                <w:szCs w:val="28"/>
              </w:rPr>
              <w:t>25</w:t>
            </w:r>
            <w:r w:rsidRPr="00C84DA4">
              <w:rPr>
                <w:rFonts w:eastAsia="標楷體" w:hint="eastAsia"/>
                <w:sz w:val="28"/>
                <w:szCs w:val="28"/>
              </w:rPr>
              <w:t>人</w:t>
            </w:r>
          </w:p>
        </w:tc>
        <w:tc>
          <w:tcPr>
            <w:tcW w:w="1623" w:type="dxa"/>
          </w:tcPr>
          <w:p w:rsidR="00E03851" w:rsidRPr="00C84DA4" w:rsidRDefault="00E03851" w:rsidP="00F25EE0">
            <w:pPr>
              <w:snapToGrid w:val="0"/>
              <w:spacing w:after="120" w:line="480" w:lineRule="exact"/>
              <w:jc w:val="center"/>
              <w:rPr>
                <w:rFonts w:eastAsia="標楷體" w:cs="新細明體"/>
                <w:sz w:val="28"/>
                <w:szCs w:val="28"/>
              </w:rPr>
            </w:pPr>
            <w:r w:rsidRPr="00C84DA4">
              <w:rPr>
                <w:rFonts w:eastAsia="標楷體" w:cs="新細明體" w:hint="eastAsia"/>
                <w:sz w:val="28"/>
                <w:szCs w:val="28"/>
              </w:rPr>
              <w:t>≧</w:t>
            </w:r>
            <w:r w:rsidRPr="00C84DA4">
              <w:rPr>
                <w:rFonts w:eastAsia="標楷體"/>
                <w:sz w:val="28"/>
                <w:szCs w:val="28"/>
              </w:rPr>
              <w:t>35</w:t>
            </w:r>
            <w:r w:rsidRPr="00C84DA4">
              <w:rPr>
                <w:rFonts w:eastAsia="標楷體" w:hint="eastAsia"/>
                <w:sz w:val="28"/>
                <w:szCs w:val="28"/>
              </w:rPr>
              <w:t>人</w:t>
            </w:r>
          </w:p>
        </w:tc>
      </w:tr>
      <w:tr w:rsidR="00E03851" w:rsidRPr="00C84DA4" w:rsidTr="00F25EE0">
        <w:trPr>
          <w:trHeight w:val="510"/>
        </w:trPr>
        <w:tc>
          <w:tcPr>
            <w:tcW w:w="3350"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sz w:val="28"/>
                <w:szCs w:val="28"/>
              </w:rPr>
              <w:t>101</w:t>
            </w:r>
            <w:r w:rsidRPr="00C84DA4">
              <w:rPr>
                <w:rFonts w:eastAsia="標楷體" w:hint="eastAsia"/>
                <w:sz w:val="28"/>
                <w:szCs w:val="28"/>
              </w:rPr>
              <w:t>～</w:t>
            </w:r>
            <w:r w:rsidRPr="00C84DA4">
              <w:rPr>
                <w:rFonts w:eastAsia="標楷體"/>
                <w:sz w:val="28"/>
                <w:szCs w:val="28"/>
              </w:rPr>
              <w:t>150</w:t>
            </w:r>
            <w:r w:rsidRPr="00C84DA4">
              <w:rPr>
                <w:rFonts w:eastAsia="標楷體" w:hint="eastAsia"/>
                <w:sz w:val="28"/>
                <w:szCs w:val="28"/>
              </w:rPr>
              <w:t>個</w:t>
            </w:r>
          </w:p>
        </w:tc>
        <w:tc>
          <w:tcPr>
            <w:tcW w:w="1843" w:type="dxa"/>
          </w:tcPr>
          <w:p w:rsidR="00E03851" w:rsidRPr="00C84DA4" w:rsidRDefault="00E03851" w:rsidP="00F25EE0">
            <w:pPr>
              <w:snapToGrid w:val="0"/>
              <w:spacing w:after="120" w:line="480" w:lineRule="exact"/>
              <w:jc w:val="center"/>
              <w:rPr>
                <w:rFonts w:eastAsia="標楷體" w:cs="新細明體"/>
                <w:sz w:val="28"/>
                <w:szCs w:val="28"/>
              </w:rPr>
            </w:pPr>
            <w:r w:rsidRPr="00C84DA4">
              <w:rPr>
                <w:rFonts w:eastAsia="標楷體" w:cs="新細明體" w:hint="eastAsia"/>
                <w:sz w:val="28"/>
                <w:szCs w:val="28"/>
              </w:rPr>
              <w:t>≧</w:t>
            </w:r>
            <w:r w:rsidRPr="00C84DA4">
              <w:rPr>
                <w:rFonts w:eastAsia="標楷體"/>
                <w:sz w:val="28"/>
                <w:szCs w:val="28"/>
              </w:rPr>
              <w:t>20</w:t>
            </w:r>
            <w:r w:rsidRPr="00C84DA4">
              <w:rPr>
                <w:rFonts w:eastAsia="標楷體" w:hint="eastAsia"/>
                <w:sz w:val="28"/>
                <w:szCs w:val="28"/>
              </w:rPr>
              <w:t>人</w:t>
            </w:r>
          </w:p>
        </w:tc>
        <w:tc>
          <w:tcPr>
            <w:tcW w:w="1701" w:type="dxa"/>
          </w:tcPr>
          <w:p w:rsidR="00E03851" w:rsidRPr="00C84DA4" w:rsidRDefault="00E03851" w:rsidP="00F25EE0">
            <w:pPr>
              <w:snapToGrid w:val="0"/>
              <w:spacing w:after="120" w:line="480" w:lineRule="exact"/>
              <w:jc w:val="center"/>
              <w:rPr>
                <w:rFonts w:eastAsia="標楷體" w:cs="新細明體"/>
                <w:sz w:val="28"/>
                <w:szCs w:val="28"/>
              </w:rPr>
            </w:pPr>
            <w:r w:rsidRPr="00C84DA4">
              <w:rPr>
                <w:rFonts w:eastAsia="標楷體" w:cs="新細明體" w:hint="eastAsia"/>
                <w:sz w:val="28"/>
                <w:szCs w:val="28"/>
              </w:rPr>
              <w:t>≧</w:t>
            </w:r>
            <w:r w:rsidRPr="00C84DA4">
              <w:rPr>
                <w:rFonts w:eastAsia="標楷體"/>
                <w:sz w:val="28"/>
                <w:szCs w:val="28"/>
              </w:rPr>
              <w:t>30</w:t>
            </w:r>
            <w:r w:rsidRPr="00C84DA4">
              <w:rPr>
                <w:rFonts w:eastAsia="標楷體" w:hint="eastAsia"/>
                <w:sz w:val="28"/>
                <w:szCs w:val="28"/>
              </w:rPr>
              <w:t>人</w:t>
            </w:r>
          </w:p>
        </w:tc>
        <w:tc>
          <w:tcPr>
            <w:tcW w:w="1623" w:type="dxa"/>
          </w:tcPr>
          <w:p w:rsidR="00E03851" w:rsidRPr="00C84DA4" w:rsidRDefault="00E03851" w:rsidP="00F25EE0">
            <w:pPr>
              <w:snapToGrid w:val="0"/>
              <w:spacing w:after="120" w:line="480" w:lineRule="exact"/>
              <w:jc w:val="center"/>
              <w:rPr>
                <w:rFonts w:eastAsia="標楷體" w:cs="新細明體"/>
                <w:sz w:val="28"/>
                <w:szCs w:val="28"/>
              </w:rPr>
            </w:pPr>
            <w:r w:rsidRPr="00C84DA4">
              <w:rPr>
                <w:rFonts w:eastAsia="標楷體" w:cs="新細明體" w:hint="eastAsia"/>
                <w:sz w:val="28"/>
                <w:szCs w:val="28"/>
              </w:rPr>
              <w:t>≧</w:t>
            </w:r>
            <w:r w:rsidRPr="00C84DA4">
              <w:rPr>
                <w:rFonts w:eastAsia="標楷體"/>
                <w:sz w:val="28"/>
                <w:szCs w:val="28"/>
              </w:rPr>
              <w:t>40</w:t>
            </w:r>
            <w:r w:rsidRPr="00C84DA4">
              <w:rPr>
                <w:rFonts w:eastAsia="標楷體" w:hint="eastAsia"/>
                <w:sz w:val="28"/>
                <w:szCs w:val="28"/>
              </w:rPr>
              <w:t>人</w:t>
            </w:r>
          </w:p>
        </w:tc>
      </w:tr>
      <w:tr w:rsidR="00E03851" w:rsidRPr="00C84DA4" w:rsidTr="00F25EE0">
        <w:trPr>
          <w:trHeight w:val="510"/>
        </w:trPr>
        <w:tc>
          <w:tcPr>
            <w:tcW w:w="3350"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sz w:val="28"/>
                <w:szCs w:val="28"/>
              </w:rPr>
              <w:t>151</w:t>
            </w:r>
            <w:r w:rsidRPr="00C84DA4">
              <w:rPr>
                <w:rFonts w:eastAsia="標楷體" w:hint="eastAsia"/>
                <w:sz w:val="28"/>
                <w:szCs w:val="28"/>
              </w:rPr>
              <w:t>～</w:t>
            </w:r>
            <w:r w:rsidRPr="00C84DA4">
              <w:rPr>
                <w:rFonts w:eastAsia="標楷體"/>
                <w:sz w:val="28"/>
                <w:szCs w:val="28"/>
              </w:rPr>
              <w:t>200</w:t>
            </w:r>
            <w:r w:rsidRPr="00C84DA4">
              <w:rPr>
                <w:rFonts w:eastAsia="標楷體" w:hint="eastAsia"/>
                <w:sz w:val="28"/>
                <w:szCs w:val="28"/>
              </w:rPr>
              <w:t>個</w:t>
            </w:r>
          </w:p>
        </w:tc>
        <w:tc>
          <w:tcPr>
            <w:tcW w:w="1843"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hint="eastAsia"/>
                <w:sz w:val="28"/>
                <w:szCs w:val="28"/>
              </w:rPr>
              <w:t>≧</w:t>
            </w:r>
            <w:r w:rsidRPr="00C84DA4">
              <w:rPr>
                <w:rFonts w:eastAsia="標楷體"/>
                <w:sz w:val="28"/>
                <w:szCs w:val="28"/>
              </w:rPr>
              <w:t>25</w:t>
            </w:r>
            <w:r w:rsidRPr="00C84DA4">
              <w:rPr>
                <w:rFonts w:eastAsia="標楷體" w:hint="eastAsia"/>
                <w:sz w:val="28"/>
                <w:szCs w:val="28"/>
              </w:rPr>
              <w:t>人</w:t>
            </w:r>
          </w:p>
        </w:tc>
        <w:tc>
          <w:tcPr>
            <w:tcW w:w="1701"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hint="eastAsia"/>
                <w:sz w:val="28"/>
                <w:szCs w:val="28"/>
              </w:rPr>
              <w:t>≧</w:t>
            </w:r>
            <w:r w:rsidRPr="00C84DA4">
              <w:rPr>
                <w:rFonts w:eastAsia="標楷體"/>
                <w:sz w:val="28"/>
                <w:szCs w:val="28"/>
              </w:rPr>
              <w:t>35</w:t>
            </w:r>
            <w:r w:rsidRPr="00C84DA4">
              <w:rPr>
                <w:rFonts w:eastAsia="標楷體" w:hint="eastAsia"/>
                <w:sz w:val="28"/>
                <w:szCs w:val="28"/>
              </w:rPr>
              <w:t>人</w:t>
            </w:r>
          </w:p>
        </w:tc>
        <w:tc>
          <w:tcPr>
            <w:tcW w:w="1623"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hint="eastAsia"/>
                <w:sz w:val="28"/>
                <w:szCs w:val="28"/>
              </w:rPr>
              <w:t>≧</w:t>
            </w:r>
            <w:r w:rsidRPr="00C84DA4">
              <w:rPr>
                <w:rFonts w:eastAsia="標楷體"/>
                <w:sz w:val="28"/>
                <w:szCs w:val="28"/>
              </w:rPr>
              <w:t>45</w:t>
            </w:r>
            <w:r w:rsidRPr="00C84DA4">
              <w:rPr>
                <w:rFonts w:eastAsia="標楷體" w:hint="eastAsia"/>
                <w:sz w:val="28"/>
                <w:szCs w:val="28"/>
              </w:rPr>
              <w:t>人</w:t>
            </w:r>
          </w:p>
        </w:tc>
      </w:tr>
      <w:tr w:rsidR="00E03851" w:rsidRPr="00C84DA4" w:rsidTr="00F25EE0">
        <w:trPr>
          <w:trHeight w:val="510"/>
        </w:trPr>
        <w:tc>
          <w:tcPr>
            <w:tcW w:w="3350"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sz w:val="28"/>
                <w:szCs w:val="28"/>
              </w:rPr>
              <w:t>200</w:t>
            </w:r>
            <w:r w:rsidRPr="00C84DA4">
              <w:rPr>
                <w:rFonts w:eastAsia="標楷體" w:hint="eastAsia"/>
                <w:sz w:val="28"/>
                <w:szCs w:val="28"/>
              </w:rPr>
              <w:t>個以上</w:t>
            </w:r>
          </w:p>
        </w:tc>
        <w:tc>
          <w:tcPr>
            <w:tcW w:w="1843"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hint="eastAsia"/>
                <w:sz w:val="28"/>
                <w:szCs w:val="28"/>
              </w:rPr>
              <w:t>≧</w:t>
            </w:r>
            <w:r w:rsidRPr="00C84DA4">
              <w:rPr>
                <w:rFonts w:eastAsia="標楷體"/>
                <w:sz w:val="28"/>
                <w:szCs w:val="28"/>
              </w:rPr>
              <w:t>30</w:t>
            </w:r>
            <w:r w:rsidRPr="00C84DA4">
              <w:rPr>
                <w:rFonts w:eastAsia="標楷體" w:hint="eastAsia"/>
                <w:sz w:val="28"/>
                <w:szCs w:val="28"/>
              </w:rPr>
              <w:t>人</w:t>
            </w:r>
          </w:p>
        </w:tc>
        <w:tc>
          <w:tcPr>
            <w:tcW w:w="1701"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hint="eastAsia"/>
                <w:sz w:val="28"/>
                <w:szCs w:val="28"/>
              </w:rPr>
              <w:t>≧</w:t>
            </w:r>
            <w:r w:rsidRPr="00C84DA4">
              <w:rPr>
                <w:rFonts w:eastAsia="標楷體"/>
                <w:sz w:val="28"/>
                <w:szCs w:val="28"/>
              </w:rPr>
              <w:t>40</w:t>
            </w:r>
            <w:r w:rsidRPr="00C84DA4">
              <w:rPr>
                <w:rFonts w:eastAsia="標楷體" w:hint="eastAsia"/>
                <w:sz w:val="28"/>
                <w:szCs w:val="28"/>
              </w:rPr>
              <w:t>人</w:t>
            </w:r>
          </w:p>
        </w:tc>
        <w:tc>
          <w:tcPr>
            <w:tcW w:w="1623" w:type="dxa"/>
          </w:tcPr>
          <w:p w:rsidR="00E03851" w:rsidRPr="00C84DA4" w:rsidRDefault="00E03851" w:rsidP="00F25EE0">
            <w:pPr>
              <w:snapToGrid w:val="0"/>
              <w:spacing w:after="120" w:line="480" w:lineRule="exact"/>
              <w:jc w:val="center"/>
              <w:rPr>
                <w:rFonts w:eastAsia="標楷體"/>
                <w:sz w:val="28"/>
                <w:szCs w:val="28"/>
              </w:rPr>
            </w:pPr>
            <w:r w:rsidRPr="00C84DA4">
              <w:rPr>
                <w:rFonts w:eastAsia="標楷體" w:hint="eastAsia"/>
                <w:sz w:val="28"/>
                <w:szCs w:val="28"/>
              </w:rPr>
              <w:t>≧</w:t>
            </w:r>
            <w:r w:rsidRPr="00C84DA4">
              <w:rPr>
                <w:rFonts w:eastAsia="標楷體"/>
                <w:sz w:val="28"/>
                <w:szCs w:val="28"/>
              </w:rPr>
              <w:t>50</w:t>
            </w:r>
            <w:r w:rsidRPr="00C84DA4">
              <w:rPr>
                <w:rFonts w:eastAsia="標楷體" w:hint="eastAsia"/>
                <w:sz w:val="28"/>
                <w:szCs w:val="28"/>
              </w:rPr>
              <w:t>人</w:t>
            </w:r>
          </w:p>
        </w:tc>
      </w:tr>
    </w:tbl>
    <w:p w:rsidR="00E03851" w:rsidRPr="00C84DA4" w:rsidRDefault="00E03851" w:rsidP="00E03851">
      <w:pPr>
        <w:numPr>
          <w:ilvl w:val="0"/>
          <w:numId w:val="8"/>
        </w:numPr>
        <w:tabs>
          <w:tab w:val="left" w:pos="1134"/>
        </w:tabs>
        <w:snapToGrid w:val="0"/>
        <w:ind w:left="709"/>
        <w:jc w:val="both"/>
        <w:rPr>
          <w:rFonts w:eastAsia="標楷體"/>
          <w:sz w:val="28"/>
          <w:szCs w:val="28"/>
        </w:rPr>
      </w:pPr>
      <w:r w:rsidRPr="00C84DA4">
        <w:rPr>
          <w:rFonts w:eastAsia="標楷體" w:hint="eastAsia"/>
          <w:sz w:val="28"/>
          <w:szCs w:val="28"/>
        </w:rPr>
        <w:t>承辦人員對於機關綠色採購熟悉度：</w:t>
      </w:r>
    </w:p>
    <w:p w:rsidR="00E03851" w:rsidRPr="00C84DA4" w:rsidRDefault="00E03851" w:rsidP="00E03851">
      <w:pPr>
        <w:snapToGrid w:val="0"/>
        <w:spacing w:line="440" w:lineRule="exact"/>
        <w:ind w:leftChars="472" w:left="1133" w:firstLineChars="200" w:firstLine="560"/>
        <w:jc w:val="both"/>
        <w:rPr>
          <w:rFonts w:eastAsia="標楷體"/>
          <w:sz w:val="28"/>
          <w:szCs w:val="28"/>
        </w:rPr>
      </w:pPr>
      <w:r w:rsidRPr="00C84DA4">
        <w:rPr>
          <w:rFonts w:eastAsia="標楷體" w:hint="eastAsia"/>
          <w:sz w:val="28"/>
          <w:szCs w:val="28"/>
        </w:rPr>
        <w:t>於機關綠色採購申報系統對該年度有採購紀錄之帳號實施機關綠色採購熟悉度測驗，每年</w:t>
      </w:r>
      <w:r w:rsidRPr="00C84DA4">
        <w:rPr>
          <w:rFonts w:eastAsia="標楷體" w:hint="eastAsia"/>
          <w:sz w:val="28"/>
          <w:szCs w:val="28"/>
        </w:rPr>
        <w:t>8</w:t>
      </w:r>
      <w:r w:rsidRPr="00C84DA4">
        <w:rPr>
          <w:rFonts w:eastAsia="標楷體" w:hint="eastAsia"/>
          <w:sz w:val="28"/>
          <w:szCs w:val="28"/>
        </w:rPr>
        <w:t>月測驗</w:t>
      </w:r>
      <w:r w:rsidRPr="00C84DA4">
        <w:rPr>
          <w:rFonts w:eastAsia="標楷體"/>
          <w:sz w:val="28"/>
          <w:szCs w:val="28"/>
        </w:rPr>
        <w:t>1</w:t>
      </w:r>
      <w:r w:rsidRPr="00C84DA4">
        <w:rPr>
          <w:rFonts w:eastAsia="標楷體" w:hint="eastAsia"/>
          <w:sz w:val="28"/>
          <w:szCs w:val="28"/>
        </w:rPr>
        <w:t>次，共</w:t>
      </w:r>
      <w:r w:rsidRPr="00C84DA4">
        <w:rPr>
          <w:rFonts w:eastAsia="標楷體"/>
          <w:sz w:val="28"/>
          <w:szCs w:val="28"/>
        </w:rPr>
        <w:t>20</w:t>
      </w:r>
      <w:r w:rsidRPr="00C84DA4">
        <w:rPr>
          <w:rFonts w:eastAsia="標楷體" w:hint="eastAsia"/>
          <w:sz w:val="28"/>
          <w:szCs w:val="28"/>
        </w:rPr>
        <w:t>個問題，每題</w:t>
      </w:r>
      <w:r w:rsidRPr="00C84DA4">
        <w:rPr>
          <w:rFonts w:eastAsia="標楷體"/>
          <w:sz w:val="28"/>
          <w:szCs w:val="28"/>
        </w:rPr>
        <w:t>5</w:t>
      </w:r>
      <w:r w:rsidRPr="00C84DA4">
        <w:rPr>
          <w:rFonts w:eastAsia="標楷體" w:hint="eastAsia"/>
          <w:sz w:val="28"/>
          <w:szCs w:val="28"/>
        </w:rPr>
        <w:t>分，主管機關及所屬機關有採購紀錄之帳號測驗平均分數</w:t>
      </w:r>
      <w:r w:rsidRPr="00C84DA4">
        <w:rPr>
          <w:rFonts w:eastAsia="標楷體"/>
          <w:sz w:val="28"/>
          <w:szCs w:val="28"/>
        </w:rPr>
        <w:t>70</w:t>
      </w:r>
      <w:r w:rsidRPr="00C84DA4">
        <w:rPr>
          <w:rFonts w:eastAsia="標楷體" w:hint="eastAsia"/>
          <w:sz w:val="28"/>
          <w:szCs w:val="28"/>
        </w:rPr>
        <w:t>分以下，扣總分</w:t>
      </w:r>
      <w:r w:rsidRPr="00C84DA4">
        <w:rPr>
          <w:rFonts w:eastAsia="標楷體"/>
          <w:sz w:val="28"/>
          <w:szCs w:val="28"/>
        </w:rPr>
        <w:t>1</w:t>
      </w:r>
      <w:r w:rsidRPr="00C84DA4">
        <w:rPr>
          <w:rFonts w:eastAsia="標楷體" w:hint="eastAsia"/>
          <w:sz w:val="28"/>
          <w:szCs w:val="28"/>
        </w:rPr>
        <w:t>分。</w:t>
      </w:r>
    </w:p>
    <w:p w:rsidR="00E03851" w:rsidRDefault="00E03851" w:rsidP="00E03851">
      <w:pPr>
        <w:numPr>
          <w:ilvl w:val="0"/>
          <w:numId w:val="8"/>
        </w:numPr>
        <w:tabs>
          <w:tab w:val="left" w:pos="1134"/>
        </w:tabs>
        <w:snapToGrid w:val="0"/>
        <w:spacing w:line="440" w:lineRule="exact"/>
        <w:ind w:left="1200" w:hanging="971"/>
        <w:jc w:val="both"/>
        <w:rPr>
          <w:rFonts w:eastAsia="標楷體"/>
          <w:sz w:val="28"/>
          <w:szCs w:val="28"/>
        </w:rPr>
      </w:pPr>
      <w:r w:rsidRPr="00C84DA4">
        <w:rPr>
          <w:rFonts w:eastAsia="標楷體" w:hint="eastAsia"/>
          <w:sz w:val="28"/>
          <w:szCs w:val="28"/>
        </w:rPr>
        <w:t>機關執行採購時，如有採購項目</w:t>
      </w:r>
      <w:r>
        <w:rPr>
          <w:rFonts w:eastAsia="標楷體" w:hint="eastAsia"/>
          <w:sz w:val="28"/>
          <w:szCs w:val="28"/>
        </w:rPr>
        <w:t>未符合「資源回收再利用法應優先採購產品」項目之年度採購比率時（</w:t>
      </w:r>
      <w:r w:rsidRPr="00A27934">
        <w:rPr>
          <w:rFonts w:eastAsia="標楷體" w:hint="eastAsia"/>
          <w:b/>
          <w:sz w:val="28"/>
          <w:szCs w:val="28"/>
          <w:u w:val="single"/>
        </w:rPr>
        <w:t>如附表</w:t>
      </w:r>
      <w:r w:rsidRPr="00A27934">
        <w:rPr>
          <w:rFonts w:eastAsia="標楷體"/>
          <w:b/>
          <w:sz w:val="28"/>
          <w:szCs w:val="28"/>
          <w:u w:val="single"/>
        </w:rPr>
        <w:t>2</w:t>
      </w:r>
      <w:r w:rsidRPr="00C84DA4">
        <w:rPr>
          <w:rFonts w:eastAsia="標楷體" w:hint="eastAsia"/>
          <w:sz w:val="28"/>
          <w:szCs w:val="28"/>
        </w:rPr>
        <w:t>），其未符合項目低於</w:t>
      </w:r>
      <w:r w:rsidRPr="00C84DA4">
        <w:rPr>
          <w:rFonts w:eastAsia="標楷體"/>
          <w:sz w:val="28"/>
          <w:szCs w:val="28"/>
        </w:rPr>
        <w:t>3</w:t>
      </w:r>
      <w:r w:rsidRPr="00C84DA4">
        <w:rPr>
          <w:rFonts w:eastAsia="標楷體" w:hint="eastAsia"/>
          <w:sz w:val="28"/>
          <w:szCs w:val="28"/>
        </w:rPr>
        <w:t>項者不扣分，第</w:t>
      </w:r>
      <w:r w:rsidRPr="00C84DA4">
        <w:rPr>
          <w:rFonts w:eastAsia="標楷體"/>
          <w:sz w:val="28"/>
          <w:szCs w:val="28"/>
        </w:rPr>
        <w:t>4</w:t>
      </w:r>
      <w:r w:rsidRPr="00C84DA4">
        <w:rPr>
          <w:rFonts w:eastAsia="標楷體" w:hint="eastAsia"/>
          <w:sz w:val="28"/>
          <w:szCs w:val="28"/>
        </w:rPr>
        <w:t>項起，每項扣減總分</w:t>
      </w:r>
      <w:r w:rsidRPr="00C84DA4">
        <w:rPr>
          <w:rFonts w:eastAsia="標楷體"/>
          <w:sz w:val="28"/>
          <w:szCs w:val="28"/>
        </w:rPr>
        <w:t>1</w:t>
      </w:r>
      <w:r w:rsidRPr="00C84DA4">
        <w:rPr>
          <w:rFonts w:eastAsia="標楷體" w:hint="eastAsia"/>
          <w:sz w:val="28"/>
          <w:szCs w:val="28"/>
        </w:rPr>
        <w:t>分，超過</w:t>
      </w:r>
      <w:r w:rsidRPr="00C84DA4">
        <w:rPr>
          <w:rFonts w:eastAsia="標楷體"/>
          <w:sz w:val="28"/>
          <w:szCs w:val="28"/>
        </w:rPr>
        <w:t>10</w:t>
      </w:r>
      <w:r w:rsidRPr="00C84DA4">
        <w:rPr>
          <w:rFonts w:eastAsia="標楷體" w:hint="eastAsia"/>
          <w:sz w:val="28"/>
          <w:szCs w:val="28"/>
        </w:rPr>
        <w:t>項者，除已列最低等第者外，調降等第。</w:t>
      </w:r>
    </w:p>
    <w:p w:rsidR="00E03851" w:rsidRPr="00C84DA4" w:rsidRDefault="00E03851" w:rsidP="00E03851">
      <w:pPr>
        <w:numPr>
          <w:ilvl w:val="0"/>
          <w:numId w:val="8"/>
        </w:numPr>
        <w:tabs>
          <w:tab w:val="left" w:pos="1134"/>
        </w:tabs>
        <w:snapToGrid w:val="0"/>
        <w:spacing w:line="440" w:lineRule="exact"/>
        <w:ind w:left="709"/>
        <w:jc w:val="both"/>
        <w:rPr>
          <w:rFonts w:eastAsia="標楷體"/>
          <w:sz w:val="28"/>
          <w:szCs w:val="28"/>
        </w:rPr>
      </w:pPr>
      <w:r w:rsidRPr="00C84DA4">
        <w:rPr>
          <w:rFonts w:eastAsia="標楷體" w:hint="eastAsia"/>
          <w:sz w:val="28"/>
          <w:szCs w:val="28"/>
        </w:rPr>
        <w:t>抽查各機關綠色消費執行情形：</w:t>
      </w:r>
    </w:p>
    <w:p w:rsidR="00E03851" w:rsidRPr="00C84DA4" w:rsidRDefault="00E03851" w:rsidP="00E03851">
      <w:pPr>
        <w:snapToGrid w:val="0"/>
        <w:spacing w:line="440" w:lineRule="exact"/>
        <w:ind w:leftChars="472" w:left="1133" w:firstLineChars="200" w:firstLine="560"/>
        <w:jc w:val="both"/>
        <w:rPr>
          <w:rFonts w:eastAsia="標楷體"/>
          <w:sz w:val="28"/>
          <w:szCs w:val="28"/>
        </w:rPr>
      </w:pPr>
      <w:r w:rsidRPr="00C84DA4">
        <w:rPr>
          <w:rFonts w:eastAsia="標楷體" w:hint="eastAsia"/>
          <w:sz w:val="28"/>
          <w:szCs w:val="28"/>
        </w:rPr>
        <w:t>本署將聘請委員加強抽查各機關綠色消費執行情形，若發現有資料登載不實、造假、應申報而未申報、不統計金額申報過高且經查無正當</w:t>
      </w:r>
      <w:r w:rsidRPr="00C84DA4">
        <w:rPr>
          <w:rFonts w:eastAsia="標楷體" w:hint="eastAsia"/>
          <w:sz w:val="28"/>
          <w:szCs w:val="28"/>
        </w:rPr>
        <w:lastRenderedPageBreak/>
        <w:t>理由之狀況，將視情況予以扣減當年度或下一年度之總分或調降等第，並得函請相關單位檢討改進。</w:t>
      </w:r>
    </w:p>
    <w:p w:rsidR="00E03851" w:rsidRPr="00C84DA4" w:rsidRDefault="00E03851" w:rsidP="00E03851">
      <w:pPr>
        <w:tabs>
          <w:tab w:val="left" w:pos="720"/>
        </w:tabs>
        <w:spacing w:beforeLines="50" w:before="180" w:line="440" w:lineRule="exact"/>
        <w:rPr>
          <w:rFonts w:eastAsia="標楷體"/>
          <w:sz w:val="28"/>
          <w:szCs w:val="28"/>
        </w:rPr>
      </w:pPr>
      <w:r w:rsidRPr="00C84DA4">
        <w:rPr>
          <w:rFonts w:eastAsia="標楷體" w:hint="eastAsia"/>
          <w:sz w:val="28"/>
          <w:szCs w:val="28"/>
        </w:rPr>
        <w:t>四、</w:t>
      </w:r>
      <w:r w:rsidRPr="00C84DA4">
        <w:rPr>
          <w:rFonts w:eastAsia="標楷體" w:hint="eastAsia"/>
          <w:sz w:val="28"/>
          <w:szCs w:val="28"/>
        </w:rPr>
        <w:t>105</w:t>
      </w:r>
      <w:r w:rsidRPr="00C84DA4">
        <w:rPr>
          <w:rFonts w:eastAsia="標楷體" w:hint="eastAsia"/>
          <w:sz w:val="28"/>
          <w:szCs w:val="28"/>
        </w:rPr>
        <w:t>年度機關綠色採購流程及不統計說明</w:t>
      </w:r>
    </w:p>
    <w:p w:rsidR="00E03851" w:rsidRPr="00C84DA4" w:rsidRDefault="00E03851" w:rsidP="00E03851">
      <w:pPr>
        <w:numPr>
          <w:ilvl w:val="0"/>
          <w:numId w:val="10"/>
        </w:numPr>
        <w:tabs>
          <w:tab w:val="left" w:pos="1134"/>
        </w:tabs>
        <w:snapToGrid w:val="0"/>
        <w:spacing w:line="440" w:lineRule="exact"/>
        <w:ind w:left="1418" w:hanging="851"/>
        <w:jc w:val="both"/>
        <w:rPr>
          <w:rFonts w:eastAsia="標楷體"/>
          <w:sz w:val="28"/>
          <w:szCs w:val="28"/>
        </w:rPr>
      </w:pPr>
      <w:r w:rsidRPr="00C84DA4">
        <w:rPr>
          <w:rFonts w:eastAsia="標楷體" w:hint="eastAsia"/>
          <w:sz w:val="28"/>
          <w:szCs w:val="28"/>
        </w:rPr>
        <w:t>為利綠色採購比率、促進綠色消費及達成環境效益之計算，凡屬綠色採購範圍之綠色採購項目、金額及標章編號均應進行申報，並請於進行採購前先至「綠色生活資訊網（</w:t>
      </w:r>
      <w:r w:rsidRPr="00C84DA4">
        <w:rPr>
          <w:rFonts w:eastAsia="標楷體"/>
          <w:sz w:val="28"/>
          <w:szCs w:val="28"/>
        </w:rPr>
        <w:t>http://greenliving.epa.gov.tw/</w:t>
      </w:r>
      <w:r w:rsidRPr="00C84DA4">
        <w:rPr>
          <w:rFonts w:eastAsia="標楷體" w:hint="eastAsia"/>
          <w:sz w:val="28"/>
          <w:szCs w:val="28"/>
        </w:rPr>
        <w:t>）」查詢最新環保標章產品狀態，避免發生綠色採購認定糾紛（建議採購流程如</w:t>
      </w:r>
      <w:r w:rsidRPr="00A27934">
        <w:rPr>
          <w:rFonts w:eastAsia="標楷體" w:hint="eastAsia"/>
          <w:b/>
          <w:sz w:val="28"/>
          <w:szCs w:val="28"/>
          <w:u w:val="single"/>
        </w:rPr>
        <w:t>圖</w:t>
      </w:r>
      <w:r w:rsidRPr="00A27934">
        <w:rPr>
          <w:rFonts w:eastAsia="標楷體" w:hint="eastAsia"/>
          <w:b/>
          <w:sz w:val="28"/>
          <w:szCs w:val="28"/>
          <w:u w:val="single"/>
        </w:rPr>
        <w:t>1</w:t>
      </w:r>
      <w:r w:rsidRPr="00C84DA4">
        <w:rPr>
          <w:rFonts w:eastAsia="標楷體" w:hint="eastAsia"/>
          <w:sz w:val="28"/>
          <w:szCs w:val="28"/>
        </w:rPr>
        <w:t>）。</w:t>
      </w:r>
    </w:p>
    <w:p w:rsidR="00E03851" w:rsidRPr="00C84DA4" w:rsidRDefault="00E03851" w:rsidP="00E03851">
      <w:pPr>
        <w:numPr>
          <w:ilvl w:val="0"/>
          <w:numId w:val="10"/>
        </w:numPr>
        <w:tabs>
          <w:tab w:val="left" w:pos="1134"/>
        </w:tabs>
        <w:snapToGrid w:val="0"/>
        <w:spacing w:line="440" w:lineRule="exact"/>
        <w:ind w:left="1418" w:hanging="851"/>
        <w:jc w:val="both"/>
        <w:rPr>
          <w:rFonts w:eastAsia="標楷體"/>
          <w:sz w:val="28"/>
          <w:szCs w:val="28"/>
        </w:rPr>
      </w:pPr>
      <w:r w:rsidRPr="00C84DA4">
        <w:rPr>
          <w:rFonts w:eastAsia="標楷體" w:hint="eastAsia"/>
          <w:sz w:val="28"/>
          <w:szCs w:val="28"/>
        </w:rPr>
        <w:t>各機關囿於經費或產品規格特殊，可於辦理採購作業中簽請機關首長同意此筆採購金額以「產品規格不符」為由，於採購完成或從共約匯入資料時向綠色生活資訊網採購申報系統申請列入不統計，惟簽呈或請購單內容必須包含以下敘述：</w:t>
      </w:r>
    </w:p>
    <w:p w:rsidR="00E03851" w:rsidRPr="00C84DA4" w:rsidRDefault="00E03851" w:rsidP="00E03851">
      <w:pPr>
        <w:pStyle w:val="afff0"/>
        <w:numPr>
          <w:ilvl w:val="0"/>
          <w:numId w:val="9"/>
        </w:numPr>
        <w:tabs>
          <w:tab w:val="left" w:pos="1134"/>
        </w:tabs>
        <w:snapToGrid w:val="0"/>
        <w:spacing w:line="440" w:lineRule="exact"/>
        <w:ind w:leftChars="0" w:left="1843" w:hanging="425"/>
        <w:jc w:val="both"/>
        <w:rPr>
          <w:rFonts w:ascii="Times New Roman" w:eastAsia="標楷體" w:hAnsi="Times New Roman"/>
          <w:b/>
          <w:sz w:val="28"/>
          <w:szCs w:val="28"/>
        </w:rPr>
      </w:pPr>
      <w:r w:rsidRPr="00C84DA4">
        <w:rPr>
          <w:rFonts w:ascii="Times New Roman" w:eastAsia="標楷體" w:hAnsi="Times New Roman" w:hint="eastAsia"/>
          <w:b/>
          <w:sz w:val="28"/>
          <w:szCs w:val="28"/>
        </w:rPr>
        <w:t>於○○年○○月○○日綠色生活資訊網「產品查詢」，查詢確無此產品環保標章證號之畫面</w:t>
      </w:r>
      <w:r w:rsidR="00BE09D3">
        <w:rPr>
          <w:rFonts w:ascii="Times New Roman" w:eastAsia="標楷體" w:hAnsi="Times New Roman" w:hint="eastAsia"/>
          <w:b/>
          <w:sz w:val="28"/>
          <w:szCs w:val="28"/>
        </w:rPr>
        <w:t>（建議輸入型號查詢）</w:t>
      </w:r>
      <w:r w:rsidRPr="00C84DA4">
        <w:rPr>
          <w:rFonts w:ascii="Times New Roman" w:eastAsia="標楷體" w:hAnsi="Times New Roman" w:hint="eastAsia"/>
          <w:b/>
          <w:sz w:val="28"/>
          <w:szCs w:val="28"/>
        </w:rPr>
        <w:t>列為簽呈或請購單之附件以佐證。</w:t>
      </w:r>
    </w:p>
    <w:p w:rsidR="00E03851" w:rsidRPr="00C84DA4" w:rsidRDefault="00E03851" w:rsidP="00E03851">
      <w:pPr>
        <w:pStyle w:val="afff0"/>
        <w:numPr>
          <w:ilvl w:val="0"/>
          <w:numId w:val="9"/>
        </w:numPr>
        <w:tabs>
          <w:tab w:val="left" w:pos="1134"/>
        </w:tabs>
        <w:snapToGrid w:val="0"/>
        <w:spacing w:line="440" w:lineRule="exact"/>
        <w:ind w:leftChars="0" w:left="1843" w:hanging="425"/>
        <w:jc w:val="both"/>
        <w:rPr>
          <w:rFonts w:ascii="Times New Roman" w:eastAsia="標楷體" w:hAnsi="Times New Roman"/>
          <w:b/>
          <w:sz w:val="28"/>
          <w:szCs w:val="28"/>
        </w:rPr>
      </w:pPr>
      <w:r w:rsidRPr="00C84DA4">
        <w:rPr>
          <w:rFonts w:ascii="Times New Roman" w:eastAsia="標楷體" w:hAnsi="Times New Roman" w:hint="eastAsia"/>
          <w:b/>
          <w:sz w:val="28"/>
          <w:szCs w:val="28"/>
        </w:rPr>
        <w:t>無法採購環保標章產品之原因或規格描述。</w:t>
      </w:r>
    </w:p>
    <w:p w:rsidR="00E03851" w:rsidRPr="00C84DA4" w:rsidRDefault="00E03851" w:rsidP="00E03851">
      <w:pPr>
        <w:tabs>
          <w:tab w:val="left" w:pos="1134"/>
        </w:tabs>
        <w:snapToGrid w:val="0"/>
        <w:spacing w:line="440" w:lineRule="exact"/>
        <w:ind w:left="1418"/>
        <w:jc w:val="both"/>
        <w:rPr>
          <w:rFonts w:eastAsia="標楷體"/>
          <w:sz w:val="28"/>
          <w:szCs w:val="28"/>
        </w:rPr>
      </w:pPr>
      <w:r w:rsidRPr="00C84DA4">
        <w:rPr>
          <w:rFonts w:eastAsia="標楷體" w:hint="eastAsia"/>
          <w:sz w:val="28"/>
          <w:szCs w:val="28"/>
        </w:rPr>
        <w:t>以上不統計之申請由本署審查。</w:t>
      </w:r>
    </w:p>
    <w:p w:rsidR="00E03851" w:rsidRPr="00C84DA4" w:rsidRDefault="00E03851" w:rsidP="00E03851">
      <w:pPr>
        <w:numPr>
          <w:ilvl w:val="0"/>
          <w:numId w:val="10"/>
        </w:numPr>
        <w:tabs>
          <w:tab w:val="left" w:pos="1134"/>
        </w:tabs>
        <w:snapToGrid w:val="0"/>
        <w:spacing w:line="440" w:lineRule="exact"/>
        <w:ind w:left="1418" w:hanging="851"/>
        <w:jc w:val="both"/>
        <w:rPr>
          <w:rFonts w:eastAsia="標楷體"/>
          <w:sz w:val="28"/>
          <w:szCs w:val="28"/>
        </w:rPr>
      </w:pPr>
      <w:r w:rsidRPr="00C84DA4">
        <w:rPr>
          <w:rFonts w:eastAsia="標楷體" w:hint="eastAsia"/>
          <w:sz w:val="28"/>
          <w:szCs w:val="28"/>
        </w:rPr>
        <w:t>105</w:t>
      </w:r>
      <w:r w:rsidRPr="00C84DA4">
        <w:rPr>
          <w:rFonts w:eastAsia="標楷體" w:hint="eastAsia"/>
          <w:sz w:val="28"/>
          <w:szCs w:val="28"/>
        </w:rPr>
        <w:t>年度申請採購金額不統計簽呈需於採購下訂前簽准，倘簽准日期晚於採購下訂日期，則此筆採購金額不得列為不統計。</w:t>
      </w:r>
    </w:p>
    <w:p w:rsidR="00E03851" w:rsidRPr="00C84DA4" w:rsidRDefault="00E03851" w:rsidP="00E03851">
      <w:pPr>
        <w:snapToGrid w:val="0"/>
        <w:spacing w:line="440" w:lineRule="exact"/>
        <w:ind w:leftChars="58" w:left="1839" w:hangingChars="607" w:hanging="1700"/>
        <w:jc w:val="both"/>
        <w:rPr>
          <w:rFonts w:eastAsia="標楷體"/>
          <w:sz w:val="28"/>
          <w:szCs w:val="28"/>
        </w:rPr>
      </w:pPr>
      <w:r w:rsidRPr="00C84DA4">
        <w:rPr>
          <w:rFonts w:eastAsia="標楷體" w:hint="eastAsia"/>
          <w:sz w:val="28"/>
          <w:szCs w:val="28"/>
        </w:rPr>
        <w:t>五、</w:t>
      </w:r>
      <w:r w:rsidRPr="00C84DA4">
        <w:rPr>
          <w:rFonts w:eastAsia="標楷體" w:hint="eastAsia"/>
          <w:sz w:val="28"/>
          <w:szCs w:val="28"/>
        </w:rPr>
        <w:t>105</w:t>
      </w:r>
      <w:r w:rsidRPr="00C84DA4">
        <w:rPr>
          <w:rFonts w:eastAsia="標楷體" w:hint="eastAsia"/>
          <w:sz w:val="28"/>
          <w:szCs w:val="28"/>
        </w:rPr>
        <w:t>年評分等第級距</w:t>
      </w:r>
    </w:p>
    <w:p w:rsidR="00E03851" w:rsidRPr="00C84DA4" w:rsidRDefault="00E03851" w:rsidP="00E03851">
      <w:pPr>
        <w:snapToGrid w:val="0"/>
        <w:spacing w:line="440" w:lineRule="exact"/>
        <w:ind w:leftChars="58" w:left="1839" w:hangingChars="607" w:hanging="1700"/>
        <w:jc w:val="both"/>
        <w:rPr>
          <w:rFonts w:eastAsia="標楷體"/>
          <w:sz w:val="28"/>
          <w:szCs w:val="28"/>
        </w:rPr>
      </w:pPr>
      <w:r w:rsidRPr="00C84DA4">
        <w:rPr>
          <w:rFonts w:eastAsia="標楷體" w:hint="eastAsia"/>
          <w:sz w:val="28"/>
          <w:szCs w:val="28"/>
        </w:rPr>
        <w:t>（一）優等：績效評核成績為</w:t>
      </w:r>
      <w:r w:rsidRPr="00C84DA4">
        <w:rPr>
          <w:rFonts w:eastAsia="標楷體"/>
          <w:sz w:val="28"/>
          <w:szCs w:val="28"/>
        </w:rPr>
        <w:t>90</w:t>
      </w:r>
      <w:r w:rsidRPr="00C84DA4">
        <w:rPr>
          <w:rFonts w:eastAsia="標楷體" w:hint="eastAsia"/>
          <w:sz w:val="28"/>
          <w:szCs w:val="28"/>
        </w:rPr>
        <w:t>分以上，且</w:t>
      </w:r>
      <w:r w:rsidRPr="00C84DA4">
        <w:rPr>
          <w:rFonts w:eastAsia="標楷體"/>
          <w:sz w:val="28"/>
          <w:szCs w:val="28"/>
        </w:rPr>
        <w:t>1.</w:t>
      </w:r>
      <w:r w:rsidRPr="00C84DA4">
        <w:rPr>
          <w:rFonts w:eastAsia="標楷體" w:hint="eastAsia"/>
          <w:sz w:val="28"/>
          <w:szCs w:val="28"/>
        </w:rPr>
        <w:t>指定項目綠色採購比率達年度目標值（</w:t>
      </w:r>
      <w:r w:rsidRPr="00C84DA4">
        <w:rPr>
          <w:rFonts w:eastAsia="標楷體" w:hint="eastAsia"/>
          <w:sz w:val="28"/>
          <w:szCs w:val="28"/>
        </w:rPr>
        <w:t>90%</w:t>
      </w:r>
      <w:r w:rsidRPr="00C84DA4">
        <w:rPr>
          <w:rFonts w:eastAsia="標楷體" w:hint="eastAsia"/>
          <w:sz w:val="28"/>
          <w:szCs w:val="28"/>
        </w:rPr>
        <w:t>），</w:t>
      </w:r>
      <w:r w:rsidRPr="00C84DA4">
        <w:rPr>
          <w:rFonts w:eastAsia="標楷體"/>
          <w:sz w:val="28"/>
          <w:szCs w:val="28"/>
        </w:rPr>
        <w:t>2.</w:t>
      </w:r>
      <w:r w:rsidRPr="00C84DA4">
        <w:rPr>
          <w:rFonts w:eastAsia="標楷體" w:hint="eastAsia"/>
          <w:sz w:val="28"/>
          <w:szCs w:val="28"/>
        </w:rPr>
        <w:t>「資源回收再利用法應優先採購產品」項目未被扣分。（原始分數經加減分後以</w:t>
      </w:r>
      <w:r w:rsidRPr="00C84DA4">
        <w:rPr>
          <w:rFonts w:eastAsia="標楷體"/>
          <w:sz w:val="28"/>
          <w:szCs w:val="28"/>
        </w:rPr>
        <w:t>100</w:t>
      </w:r>
      <w:r w:rsidRPr="00C84DA4">
        <w:rPr>
          <w:rFonts w:eastAsia="標楷體" w:hint="eastAsia"/>
          <w:sz w:val="28"/>
          <w:szCs w:val="28"/>
        </w:rPr>
        <w:t>分為上限值）。</w:t>
      </w:r>
    </w:p>
    <w:p w:rsidR="00E03851" w:rsidRPr="00C84DA4" w:rsidRDefault="00E03851" w:rsidP="00E03851">
      <w:pPr>
        <w:snapToGrid w:val="0"/>
        <w:spacing w:line="440" w:lineRule="exact"/>
        <w:ind w:leftChars="75" w:left="1616" w:hangingChars="513" w:hanging="1436"/>
        <w:jc w:val="both"/>
        <w:rPr>
          <w:rFonts w:eastAsia="標楷體"/>
          <w:sz w:val="28"/>
          <w:szCs w:val="28"/>
        </w:rPr>
      </w:pPr>
      <w:r w:rsidRPr="00C84DA4">
        <w:rPr>
          <w:rFonts w:eastAsia="標楷體" w:hint="eastAsia"/>
          <w:sz w:val="28"/>
          <w:szCs w:val="28"/>
        </w:rPr>
        <w:t>（二）甲等：績效評核成績為</w:t>
      </w:r>
      <w:r w:rsidRPr="00C84DA4">
        <w:rPr>
          <w:rFonts w:eastAsia="標楷體"/>
          <w:sz w:val="28"/>
          <w:szCs w:val="28"/>
        </w:rPr>
        <w:t>80</w:t>
      </w:r>
      <w:r w:rsidRPr="00C84DA4">
        <w:rPr>
          <w:rFonts w:eastAsia="標楷體" w:hint="eastAsia"/>
          <w:sz w:val="28"/>
          <w:szCs w:val="28"/>
        </w:rPr>
        <w:t>分以上。</w:t>
      </w:r>
    </w:p>
    <w:p w:rsidR="00E03851" w:rsidRPr="00C84DA4" w:rsidRDefault="00E03851" w:rsidP="00E03851">
      <w:pPr>
        <w:snapToGrid w:val="0"/>
        <w:spacing w:line="440" w:lineRule="exact"/>
        <w:ind w:leftChars="75" w:left="718" w:hangingChars="192" w:hanging="538"/>
        <w:jc w:val="both"/>
        <w:rPr>
          <w:rFonts w:eastAsia="標楷體"/>
          <w:sz w:val="28"/>
          <w:szCs w:val="28"/>
        </w:rPr>
      </w:pPr>
      <w:r w:rsidRPr="00C84DA4">
        <w:rPr>
          <w:rFonts w:eastAsia="標楷體" w:hint="eastAsia"/>
          <w:sz w:val="28"/>
          <w:szCs w:val="28"/>
        </w:rPr>
        <w:t>（三）乙等：績效評核成績為</w:t>
      </w:r>
      <w:r w:rsidRPr="00C84DA4">
        <w:rPr>
          <w:rFonts w:eastAsia="標楷體"/>
          <w:sz w:val="28"/>
          <w:szCs w:val="28"/>
        </w:rPr>
        <w:t>70</w:t>
      </w:r>
      <w:r w:rsidRPr="00C84DA4">
        <w:rPr>
          <w:rFonts w:eastAsia="標楷體" w:hint="eastAsia"/>
          <w:sz w:val="28"/>
          <w:szCs w:val="28"/>
        </w:rPr>
        <w:t>分以上未滿</w:t>
      </w:r>
      <w:r w:rsidRPr="00C84DA4">
        <w:rPr>
          <w:rFonts w:eastAsia="標楷體"/>
          <w:sz w:val="28"/>
          <w:szCs w:val="28"/>
        </w:rPr>
        <w:t>80</w:t>
      </w:r>
      <w:r w:rsidRPr="00C84DA4">
        <w:rPr>
          <w:rFonts w:eastAsia="標楷體" w:hint="eastAsia"/>
          <w:sz w:val="28"/>
          <w:szCs w:val="28"/>
        </w:rPr>
        <w:t>分。</w:t>
      </w:r>
    </w:p>
    <w:p w:rsidR="00E03851" w:rsidRPr="00C84DA4" w:rsidRDefault="00E03851" w:rsidP="00E03851">
      <w:pPr>
        <w:snapToGrid w:val="0"/>
        <w:spacing w:line="440" w:lineRule="exact"/>
        <w:ind w:leftChars="75" w:left="718" w:hangingChars="192" w:hanging="538"/>
        <w:jc w:val="both"/>
        <w:rPr>
          <w:rFonts w:eastAsia="標楷體"/>
          <w:sz w:val="28"/>
          <w:szCs w:val="28"/>
        </w:rPr>
      </w:pPr>
      <w:r w:rsidRPr="00C84DA4">
        <w:rPr>
          <w:rFonts w:eastAsia="標楷體" w:hint="eastAsia"/>
          <w:sz w:val="28"/>
          <w:szCs w:val="28"/>
        </w:rPr>
        <w:t>（四）丙等：績效評核成績為未滿</w:t>
      </w:r>
      <w:r w:rsidRPr="00C84DA4">
        <w:rPr>
          <w:rFonts w:eastAsia="標楷體"/>
          <w:sz w:val="28"/>
          <w:szCs w:val="28"/>
        </w:rPr>
        <w:t>70</w:t>
      </w:r>
      <w:r w:rsidRPr="00C84DA4">
        <w:rPr>
          <w:rFonts w:eastAsia="標楷體" w:hint="eastAsia"/>
          <w:sz w:val="28"/>
          <w:szCs w:val="28"/>
        </w:rPr>
        <w:t>分。</w:t>
      </w:r>
    </w:p>
    <w:p w:rsidR="00E03851" w:rsidRPr="00C84DA4" w:rsidRDefault="00E03851" w:rsidP="00E03851">
      <w:pPr>
        <w:ind w:leftChars="-300" w:left="-720" w:firstLineChars="300" w:firstLine="840"/>
        <w:jc w:val="center"/>
        <w:rPr>
          <w:rFonts w:eastAsia="標楷體"/>
          <w:sz w:val="28"/>
          <w:szCs w:val="28"/>
        </w:rPr>
      </w:pPr>
      <w:r w:rsidRPr="00C84DA4">
        <w:rPr>
          <w:rFonts w:eastAsia="標楷體"/>
          <w:sz w:val="28"/>
          <w:szCs w:val="28"/>
        </w:rPr>
        <w:br w:type="page"/>
      </w:r>
      <w:r>
        <w:rPr>
          <w:rFonts w:eastAsia="標楷體" w:hint="eastAsia"/>
          <w:sz w:val="28"/>
          <w:szCs w:val="28"/>
        </w:rPr>
        <w:lastRenderedPageBreak/>
        <w:t>附</w:t>
      </w:r>
      <w:r w:rsidRPr="00C84DA4">
        <w:rPr>
          <w:rFonts w:eastAsia="標楷體" w:hint="eastAsia"/>
          <w:sz w:val="28"/>
          <w:szCs w:val="28"/>
        </w:rPr>
        <w:t>表</w:t>
      </w:r>
      <w:r w:rsidRPr="00C84DA4">
        <w:rPr>
          <w:rFonts w:eastAsia="標楷體"/>
          <w:sz w:val="28"/>
          <w:szCs w:val="28"/>
        </w:rPr>
        <w:t>1</w:t>
      </w:r>
      <w:r w:rsidRPr="00C84DA4">
        <w:rPr>
          <w:rFonts w:eastAsia="標楷體" w:hint="eastAsia"/>
          <w:sz w:val="28"/>
          <w:szCs w:val="28"/>
        </w:rPr>
        <w:t xml:space="preserve">　機關綠色採購環境保護產品採購範疇一覽表</w:t>
      </w:r>
    </w:p>
    <w:tbl>
      <w:tblPr>
        <w:tblW w:w="5076" w:type="pct"/>
        <w:tblLayout w:type="fixed"/>
        <w:tblCellMar>
          <w:left w:w="28" w:type="dxa"/>
          <w:right w:w="28" w:type="dxa"/>
        </w:tblCellMar>
        <w:tblLook w:val="04A0" w:firstRow="1" w:lastRow="0" w:firstColumn="1" w:lastColumn="0" w:noHBand="0" w:noVBand="1"/>
      </w:tblPr>
      <w:tblGrid>
        <w:gridCol w:w="595"/>
        <w:gridCol w:w="1316"/>
        <w:gridCol w:w="5204"/>
        <w:gridCol w:w="2836"/>
      </w:tblGrid>
      <w:tr w:rsidR="00E03851" w:rsidRPr="00C84DA4" w:rsidTr="00BE09D3">
        <w:trPr>
          <w:trHeight w:val="345"/>
          <w:tblHeader/>
        </w:trPr>
        <w:tc>
          <w:tcPr>
            <w:tcW w:w="29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b/>
                <w:bCs/>
                <w:color w:val="000000"/>
                <w:kern w:val="0"/>
              </w:rPr>
            </w:pPr>
            <w:r w:rsidRPr="00C84DA4">
              <w:rPr>
                <w:rFonts w:eastAsia="標楷體" w:cs="新細明體" w:hint="eastAsia"/>
                <w:b/>
                <w:bCs/>
                <w:color w:val="000000"/>
                <w:kern w:val="0"/>
              </w:rPr>
              <w:t>項次</w:t>
            </w:r>
          </w:p>
        </w:tc>
        <w:tc>
          <w:tcPr>
            <w:tcW w:w="661" w:type="pct"/>
            <w:tcBorders>
              <w:top w:val="single" w:sz="8" w:space="0" w:color="auto"/>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b/>
                <w:bCs/>
                <w:color w:val="000000"/>
                <w:kern w:val="0"/>
              </w:rPr>
            </w:pPr>
            <w:r w:rsidRPr="00C84DA4">
              <w:rPr>
                <w:rFonts w:eastAsia="標楷體" w:cs="新細明體" w:hint="eastAsia"/>
                <w:b/>
                <w:bCs/>
                <w:color w:val="000000"/>
                <w:kern w:val="0"/>
              </w:rPr>
              <w:t>產品類別</w:t>
            </w:r>
          </w:p>
        </w:tc>
        <w:tc>
          <w:tcPr>
            <w:tcW w:w="2615" w:type="pct"/>
            <w:tcBorders>
              <w:top w:val="single" w:sz="8" w:space="0" w:color="auto"/>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b/>
                <w:bCs/>
                <w:color w:val="000000"/>
                <w:kern w:val="0"/>
              </w:rPr>
            </w:pPr>
            <w:r w:rsidRPr="00C84DA4">
              <w:rPr>
                <w:rFonts w:eastAsia="標楷體" w:cs="新細明體" w:hint="eastAsia"/>
                <w:b/>
                <w:bCs/>
                <w:color w:val="000000"/>
                <w:kern w:val="0"/>
              </w:rPr>
              <w:t>綠色採購項目</w:t>
            </w:r>
          </w:p>
        </w:tc>
        <w:tc>
          <w:tcPr>
            <w:tcW w:w="1424" w:type="pct"/>
            <w:tcBorders>
              <w:top w:val="single" w:sz="8" w:space="0" w:color="auto"/>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b/>
                <w:bCs/>
                <w:color w:val="000000"/>
                <w:kern w:val="0"/>
              </w:rPr>
            </w:pPr>
            <w:r w:rsidRPr="00C84DA4">
              <w:rPr>
                <w:rFonts w:eastAsia="標楷體" w:cs="新細明體" w:hint="eastAsia"/>
                <w:b/>
                <w:bCs/>
                <w:color w:val="000000"/>
                <w:kern w:val="0"/>
              </w:rPr>
              <w:t>備註</w:t>
            </w:r>
          </w:p>
        </w:tc>
      </w:tr>
      <w:tr w:rsidR="00E03851" w:rsidRPr="00C84DA4" w:rsidTr="00BE09D3">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03851" w:rsidRPr="00C84DA4" w:rsidRDefault="00E03851" w:rsidP="00F25EE0">
            <w:pPr>
              <w:widowControl/>
              <w:rPr>
                <w:rFonts w:eastAsia="標楷體"/>
                <w:b/>
                <w:bCs/>
                <w:color w:val="000000"/>
                <w:kern w:val="0"/>
              </w:rPr>
            </w:pPr>
            <w:r w:rsidRPr="00C84DA4">
              <w:rPr>
                <w:rFonts w:eastAsia="標楷體"/>
                <w:b/>
                <w:bCs/>
                <w:color w:val="000000"/>
                <w:kern w:val="0"/>
              </w:rPr>
              <w:t>1~3</w:t>
            </w:r>
            <w:r>
              <w:rPr>
                <w:rFonts w:eastAsia="標楷體" w:hint="eastAsia"/>
                <w:b/>
                <w:bCs/>
                <w:color w:val="000000"/>
                <w:kern w:val="0"/>
              </w:rPr>
              <w:t>4</w:t>
            </w:r>
            <w:r w:rsidRPr="00C84DA4">
              <w:rPr>
                <w:rFonts w:eastAsia="標楷體" w:hint="eastAsia"/>
                <w:b/>
                <w:bCs/>
                <w:color w:val="000000"/>
                <w:kern w:val="0"/>
              </w:rPr>
              <w:t>項公告指定項目需優先選購環保標章產品</w:t>
            </w:r>
          </w:p>
        </w:tc>
      </w:tr>
      <w:tr w:rsidR="00E03851" w:rsidRPr="00C84DA4" w:rsidTr="00BE09D3">
        <w:trPr>
          <w:trHeight w:val="91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資源回收產品類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使用再生紙之紙製文具及書寫用紙</w:t>
            </w:r>
            <w:r w:rsidRPr="003C35A2">
              <w:rPr>
                <w:rFonts w:ascii="標楷體" w:eastAsia="標楷體" w:hAnsi="標楷體" w:cs="新細明體" w:hint="eastAsia"/>
                <w:color w:val="000000"/>
                <w:kern w:val="0"/>
                <w:sz w:val="20"/>
                <w:szCs w:val="20"/>
              </w:rPr>
              <w:t>（包含</w:t>
            </w:r>
            <w:r w:rsidR="00F25EE0" w:rsidRPr="003C35A2">
              <w:rPr>
                <w:rFonts w:ascii="標楷體" w:eastAsia="標楷體" w:hAnsi="標楷體" w:cs="新細明體" w:hint="eastAsia"/>
                <w:color w:val="000000"/>
                <w:kern w:val="0"/>
                <w:sz w:val="20"/>
                <w:szCs w:val="20"/>
              </w:rPr>
              <w:t>檔案夾、信封</w:t>
            </w:r>
            <w:r w:rsidRPr="003C35A2">
              <w:rPr>
                <w:rFonts w:ascii="標楷體" w:eastAsia="標楷體" w:hAnsi="標楷體" w:cs="新細明體" w:hint="eastAsia"/>
                <w:color w:val="000000"/>
                <w:kern w:val="0"/>
                <w:sz w:val="20"/>
                <w:szCs w:val="20"/>
              </w:rPr>
              <w:t>）</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r w:rsidRPr="00C84DA4">
              <w:rPr>
                <w:rFonts w:eastAsia="標楷體" w:cs="新細明體" w:hint="eastAsia"/>
                <w:color w:val="000000"/>
                <w:kern w:val="0"/>
              </w:rPr>
              <w:t>資再法</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使用回收紙之衛生用紙</w:t>
            </w:r>
            <w:r w:rsidRPr="003C35A2">
              <w:rPr>
                <w:rFonts w:ascii="標楷體" w:eastAsia="標楷體" w:hAnsi="標楷體" w:cs="新細明體" w:hint="eastAsia"/>
                <w:color w:val="000000"/>
                <w:kern w:val="0"/>
                <w:sz w:val="20"/>
                <w:szCs w:val="20"/>
              </w:rPr>
              <w:t>（包含</w:t>
            </w:r>
            <w:r w:rsidR="004D657F" w:rsidRPr="003C35A2">
              <w:rPr>
                <w:rFonts w:ascii="標楷體" w:eastAsia="標楷體" w:hAnsi="標楷體" w:cs="新細明體" w:hint="eastAsia"/>
                <w:color w:val="000000"/>
                <w:kern w:val="0"/>
                <w:sz w:val="20"/>
                <w:szCs w:val="20"/>
              </w:rPr>
              <w:t>衛生紙、</w:t>
            </w:r>
            <w:r w:rsidRPr="003C35A2">
              <w:rPr>
                <w:rFonts w:ascii="標楷體" w:eastAsia="標楷體" w:hAnsi="標楷體" w:cs="新細明體" w:hint="eastAsia"/>
                <w:color w:val="000000"/>
                <w:kern w:val="0"/>
                <w:sz w:val="20"/>
                <w:szCs w:val="20"/>
              </w:rPr>
              <w:t>擦手紙）</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r w:rsidRPr="00C84DA4">
              <w:rPr>
                <w:rFonts w:eastAsia="標楷體" w:cs="新細明體" w:hint="eastAsia"/>
                <w:color w:val="000000"/>
                <w:kern w:val="0"/>
              </w:rPr>
              <w:t>資再法</w:t>
            </w:r>
          </w:p>
        </w:tc>
      </w:tr>
      <w:tr w:rsidR="00E03851" w:rsidRPr="00C84DA4" w:rsidTr="00BE09D3">
        <w:trPr>
          <w:trHeight w:val="630"/>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回收再利用碳粉匣</w:t>
            </w:r>
            <w:r w:rsidRPr="003C35A2">
              <w:rPr>
                <w:rFonts w:ascii="標楷體" w:eastAsia="標楷體" w:hAnsi="標楷體" w:cs="新細明體" w:hint="eastAsia"/>
                <w:color w:val="000000"/>
                <w:kern w:val="0"/>
                <w:sz w:val="20"/>
                <w:szCs w:val="20"/>
              </w:rPr>
              <w:t>（包含雷射印表機、傳真機、多功能事務機與影印機用之回收再利用</w:t>
            </w:r>
            <w:r w:rsidR="00F25EE0" w:rsidRPr="008552E9">
              <w:rPr>
                <w:rFonts w:ascii="標楷體" w:eastAsia="標楷體" w:hAnsi="標楷體" w:cs="新細明體" w:hint="eastAsia"/>
                <w:color w:val="000000"/>
                <w:kern w:val="0"/>
                <w:sz w:val="20"/>
                <w:szCs w:val="20"/>
              </w:rPr>
              <w:t>單純碳粉匣、</w:t>
            </w:r>
            <w:r w:rsidRPr="008552E9">
              <w:rPr>
                <w:rFonts w:ascii="標楷體" w:eastAsia="標楷體" w:hAnsi="標楷體" w:cs="新細明體" w:hint="eastAsia"/>
                <w:color w:val="000000"/>
                <w:kern w:val="0"/>
                <w:sz w:val="20"/>
                <w:szCs w:val="20"/>
              </w:rPr>
              <w:t>感光鼓匣</w:t>
            </w:r>
            <w:r w:rsidR="00F25EE0" w:rsidRPr="008552E9">
              <w:rPr>
                <w:rFonts w:ascii="標楷體" w:eastAsia="標楷體" w:hAnsi="標楷體" w:cs="新細明體" w:hint="eastAsia"/>
                <w:color w:val="000000"/>
                <w:kern w:val="0"/>
                <w:sz w:val="20"/>
                <w:szCs w:val="20"/>
              </w:rPr>
              <w:t>或包含感光鼓之碳粉匣</w:t>
            </w:r>
            <w:r w:rsidRPr="008552E9">
              <w:rPr>
                <w:rFonts w:ascii="標楷體" w:eastAsia="標楷體" w:hAnsi="標楷體" w:cs="新細明體" w:hint="eastAsia"/>
                <w:color w:val="000000"/>
                <w:kern w:val="0"/>
                <w:sz w:val="20"/>
                <w:szCs w:val="20"/>
              </w:rPr>
              <w:t>）</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r w:rsidRPr="00C84DA4">
              <w:rPr>
                <w:rFonts w:eastAsia="標楷體" w:cs="新細明體" w:hint="eastAsia"/>
                <w:color w:val="000000"/>
                <w:kern w:val="0"/>
              </w:rPr>
              <w:t>資再法</w:t>
            </w:r>
          </w:p>
        </w:tc>
      </w:tr>
      <w:tr w:rsidR="00E03851" w:rsidRPr="00C84DA4" w:rsidTr="00BE09D3">
        <w:trPr>
          <w:trHeight w:val="630"/>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4</w:t>
            </w:r>
          </w:p>
        </w:tc>
        <w:tc>
          <w:tcPr>
            <w:tcW w:w="661" w:type="pct"/>
            <w:vMerge w:val="restart"/>
            <w:tcBorders>
              <w:top w:val="nil"/>
              <w:left w:val="nil"/>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清潔產品類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B646D3">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家用清潔劑</w:t>
            </w:r>
            <w:r w:rsidR="00AE7072">
              <w:rPr>
                <w:rFonts w:ascii="標楷體" w:eastAsia="標楷體" w:hAnsi="標楷體" w:cs="新細明體" w:hint="eastAsia"/>
                <w:color w:val="000000"/>
                <w:kern w:val="0"/>
                <w:sz w:val="20"/>
                <w:szCs w:val="20"/>
              </w:rPr>
              <w:t>（包含</w:t>
            </w:r>
            <w:r w:rsidR="00F25EE0" w:rsidRPr="003C35A2">
              <w:rPr>
                <w:rFonts w:ascii="標楷體" w:eastAsia="標楷體" w:hAnsi="標楷體" w:cs="新細明體" w:hint="eastAsia"/>
                <w:color w:val="000000"/>
                <w:kern w:val="0"/>
                <w:sz w:val="20"/>
                <w:szCs w:val="20"/>
              </w:rPr>
              <w:t>洗</w:t>
            </w:r>
            <w:r w:rsidR="00B646D3" w:rsidRPr="003C35A2">
              <w:rPr>
                <w:rFonts w:ascii="標楷體" w:eastAsia="標楷體" w:hAnsi="標楷體" w:cs="新細明體" w:hint="eastAsia"/>
                <w:color w:val="000000"/>
                <w:kern w:val="0"/>
                <w:sz w:val="20"/>
                <w:szCs w:val="20"/>
              </w:rPr>
              <w:t>衣</w:t>
            </w:r>
            <w:r w:rsidR="00F25EE0" w:rsidRPr="003C35A2">
              <w:rPr>
                <w:rFonts w:ascii="標楷體" w:eastAsia="標楷體" w:hAnsi="標楷體" w:cs="新細明體" w:hint="eastAsia"/>
                <w:color w:val="000000"/>
                <w:kern w:val="0"/>
                <w:sz w:val="20"/>
                <w:szCs w:val="20"/>
              </w:rPr>
              <w:t>粉、</w:t>
            </w:r>
            <w:r w:rsidRPr="003C35A2">
              <w:rPr>
                <w:rFonts w:ascii="標楷體" w:eastAsia="標楷體" w:hAnsi="標楷體" w:cs="新細明體" w:hint="eastAsia"/>
                <w:color w:val="000000"/>
                <w:kern w:val="0"/>
                <w:sz w:val="20"/>
                <w:szCs w:val="20"/>
              </w:rPr>
              <w:t>洗衣精</w:t>
            </w:r>
            <w:r w:rsidR="00F25EE0" w:rsidRPr="003C35A2">
              <w:rPr>
                <w:rFonts w:ascii="標楷體" w:eastAsia="標楷體" w:hAnsi="標楷體" w:cs="新細明體" w:hint="eastAsia"/>
                <w:color w:val="000000"/>
                <w:kern w:val="0"/>
                <w:sz w:val="20"/>
                <w:szCs w:val="20"/>
              </w:rPr>
              <w:t>、冷洗精</w:t>
            </w:r>
            <w:r w:rsidR="004D657F" w:rsidRPr="003C35A2">
              <w:rPr>
                <w:rFonts w:ascii="標楷體" w:eastAsia="標楷體" w:hAnsi="標楷體" w:cs="新細明體" w:hint="eastAsia"/>
                <w:color w:val="000000"/>
                <w:kern w:val="0"/>
                <w:sz w:val="20"/>
                <w:szCs w:val="20"/>
              </w:rPr>
              <w:t>、洗碗精、洗潔精、衛浴清潔劑、廚房清潔劑及</w:t>
            </w:r>
            <w:r w:rsidRPr="003C35A2">
              <w:rPr>
                <w:rFonts w:ascii="標楷體" w:eastAsia="標楷體" w:hAnsi="標楷體" w:cs="新細明體" w:hint="eastAsia"/>
                <w:color w:val="000000"/>
                <w:kern w:val="0"/>
                <w:sz w:val="20"/>
                <w:szCs w:val="20"/>
              </w:rPr>
              <w:t>地板清潔劑）</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630"/>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Pr>
                <w:rFonts w:eastAsia="標楷體" w:hint="eastAsia"/>
                <w:color w:val="000000"/>
                <w:kern w:val="0"/>
              </w:rPr>
              <w:t>5</w:t>
            </w:r>
          </w:p>
        </w:tc>
        <w:tc>
          <w:tcPr>
            <w:tcW w:w="661" w:type="pct"/>
            <w:vMerge/>
            <w:tcBorders>
              <w:left w:val="nil"/>
              <w:bottom w:val="nil"/>
              <w:right w:val="single" w:sz="8" w:space="0" w:color="auto"/>
            </w:tcBorders>
            <w:shd w:val="clear" w:color="auto" w:fill="auto"/>
            <w:vAlign w:val="center"/>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肌膚毛髮清潔劑</w:t>
            </w:r>
            <w:r w:rsidR="00AE7072">
              <w:rPr>
                <w:rFonts w:ascii="標楷體" w:eastAsia="標楷體" w:hAnsi="標楷體" w:cs="新細明體" w:hint="eastAsia"/>
                <w:color w:val="000000"/>
                <w:kern w:val="0"/>
                <w:sz w:val="20"/>
              </w:rPr>
              <w:t>（包含</w:t>
            </w:r>
            <w:r w:rsidRPr="003C35A2">
              <w:rPr>
                <w:rFonts w:ascii="標楷體" w:eastAsia="標楷體" w:hAnsi="標楷體" w:cs="新細明體" w:hint="eastAsia"/>
                <w:color w:val="000000"/>
                <w:kern w:val="0"/>
                <w:sz w:val="20"/>
              </w:rPr>
              <w:t>沐浴乳</w:t>
            </w:r>
            <w:r w:rsidR="00AE7072" w:rsidRPr="003C35A2">
              <w:rPr>
                <w:rFonts w:ascii="標楷體" w:eastAsia="標楷體" w:hAnsi="標楷體" w:cs="新細明體" w:hint="eastAsia"/>
                <w:color w:val="000000"/>
                <w:kern w:val="0"/>
                <w:sz w:val="20"/>
                <w:szCs w:val="20"/>
              </w:rPr>
              <w:t>及</w:t>
            </w:r>
            <w:r w:rsidRPr="003C35A2">
              <w:rPr>
                <w:rFonts w:ascii="標楷體" w:eastAsia="標楷體" w:hAnsi="標楷體" w:cs="新細明體" w:hint="eastAsia"/>
                <w:color w:val="000000"/>
                <w:kern w:val="0"/>
                <w:sz w:val="20"/>
              </w:rPr>
              <w:t>洗手乳）</w:t>
            </w:r>
          </w:p>
        </w:tc>
        <w:tc>
          <w:tcPr>
            <w:tcW w:w="1425" w:type="pct"/>
            <w:tcBorders>
              <w:top w:val="nil"/>
              <w:left w:val="nil"/>
              <w:bottom w:val="single" w:sz="8" w:space="0" w:color="auto"/>
              <w:right w:val="single" w:sz="8" w:space="0" w:color="auto"/>
            </w:tcBorders>
            <w:shd w:val="clear" w:color="auto" w:fill="auto"/>
            <w:vAlign w:val="center"/>
          </w:tcPr>
          <w:p w:rsidR="00E03851" w:rsidRPr="00A6345A" w:rsidRDefault="00E03851" w:rsidP="00BE09D3">
            <w:pPr>
              <w:widowControl/>
              <w:jc w:val="both"/>
              <w:rPr>
                <w:rFonts w:eastAsia="標楷體" w:cs="新細明體"/>
                <w:color w:val="000000"/>
                <w:kern w:val="0"/>
              </w:rPr>
            </w:pPr>
            <w:r w:rsidRPr="00A6345A">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w:t>
            </w:r>
          </w:p>
        </w:tc>
        <w:tc>
          <w:tcPr>
            <w:tcW w:w="66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資訊產品類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列印機</w:t>
            </w:r>
            <w:r w:rsidRPr="003C35A2">
              <w:rPr>
                <w:rFonts w:ascii="標楷體" w:eastAsia="標楷體" w:hAnsi="標楷體" w:cs="新細明體" w:hint="eastAsia"/>
                <w:color w:val="000000"/>
                <w:kern w:val="0"/>
                <w:sz w:val="20"/>
                <w:szCs w:val="20"/>
              </w:rPr>
              <w:t>（包含列印機及印表機）</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r w:rsidRPr="00C84DA4">
              <w:rPr>
                <w:rFonts w:eastAsia="標楷體" w:cs="新細明體" w:hint="eastAsia"/>
                <w:color w:val="000000"/>
                <w:kern w:val="0"/>
              </w:rPr>
              <w:t>資再法</w:t>
            </w:r>
          </w:p>
        </w:tc>
      </w:tr>
      <w:tr w:rsidR="00E03851" w:rsidRPr="00C84DA4" w:rsidTr="00BE09D3">
        <w:trPr>
          <w:trHeight w:val="630"/>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7</w:t>
            </w:r>
          </w:p>
        </w:tc>
        <w:tc>
          <w:tcPr>
            <w:tcW w:w="661" w:type="pct"/>
            <w:vMerge/>
            <w:tcBorders>
              <w:top w:val="single" w:sz="8" w:space="0" w:color="auto"/>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原生碳粉匣</w:t>
            </w:r>
            <w:r w:rsidRPr="003C35A2">
              <w:rPr>
                <w:rFonts w:ascii="標楷體" w:eastAsia="標楷體" w:hAnsi="標楷體" w:cs="新細明體" w:hint="eastAsia"/>
                <w:color w:val="000000"/>
                <w:kern w:val="0"/>
                <w:sz w:val="20"/>
                <w:szCs w:val="20"/>
              </w:rPr>
              <w:t>（包含雷射印表機、傳真機、多功能事務機與影印機使用之原生碳粉匣）</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8</w:t>
            </w:r>
          </w:p>
        </w:tc>
        <w:tc>
          <w:tcPr>
            <w:tcW w:w="661" w:type="pct"/>
            <w:vMerge/>
            <w:tcBorders>
              <w:top w:val="single" w:sz="8" w:space="0" w:color="auto"/>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顯示器</w:t>
            </w:r>
            <w:r w:rsidRPr="003C35A2">
              <w:rPr>
                <w:rFonts w:ascii="標楷體" w:eastAsia="標楷體" w:hAnsi="標楷體" w:cs="新細明體" w:hint="eastAsia"/>
                <w:color w:val="000000"/>
                <w:kern w:val="0"/>
                <w:sz w:val="20"/>
                <w:szCs w:val="20"/>
              </w:rPr>
              <w:t>（包含顯示器及液晶螢幕）</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r w:rsidRPr="00C84DA4">
              <w:rPr>
                <w:rFonts w:eastAsia="標楷體" w:cs="新細明體" w:hint="eastAsia"/>
                <w:color w:val="000000"/>
                <w:kern w:val="0"/>
              </w:rPr>
              <w:t>資再法</w:t>
            </w:r>
          </w:p>
        </w:tc>
      </w:tr>
      <w:tr w:rsidR="00E03851" w:rsidRPr="00C84DA4" w:rsidTr="00BE09D3">
        <w:trPr>
          <w:trHeight w:val="91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9</w:t>
            </w:r>
          </w:p>
        </w:tc>
        <w:tc>
          <w:tcPr>
            <w:tcW w:w="661" w:type="pct"/>
            <w:vMerge/>
            <w:tcBorders>
              <w:top w:val="single" w:sz="8" w:space="0" w:color="auto"/>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電腦主機</w:t>
            </w:r>
            <w:r w:rsidRPr="003C35A2">
              <w:rPr>
                <w:rFonts w:ascii="標楷體" w:eastAsia="標楷體" w:hAnsi="標楷體" w:cs="新細明體" w:hint="eastAsia"/>
                <w:color w:val="000000"/>
                <w:kern w:val="0"/>
                <w:sz w:val="20"/>
                <w:szCs w:val="20"/>
              </w:rPr>
              <w:t>（包含直立型、橫躺型或其他形式內含中央處理器、主機板、硬碟、記憶體之電腦主機。但不包括筆記型電腦、平板電腦）</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r w:rsidRPr="00C84DA4">
              <w:rPr>
                <w:rFonts w:eastAsia="標楷體" w:cs="新細明體" w:hint="eastAsia"/>
                <w:color w:val="000000"/>
                <w:kern w:val="0"/>
              </w:rPr>
              <w:t>資再法</w:t>
            </w:r>
          </w:p>
        </w:tc>
      </w:tr>
      <w:tr w:rsidR="00E03851" w:rsidRPr="00C84DA4" w:rsidTr="00BE09D3">
        <w:trPr>
          <w:trHeight w:val="91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10</w:t>
            </w:r>
          </w:p>
        </w:tc>
        <w:tc>
          <w:tcPr>
            <w:tcW w:w="661" w:type="pct"/>
            <w:vMerge/>
            <w:tcBorders>
              <w:top w:val="single" w:sz="8" w:space="0" w:color="auto"/>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桌上型個人電腦</w:t>
            </w:r>
            <w:r w:rsidR="00F25EE0" w:rsidRPr="003C35A2">
              <w:rPr>
                <w:rFonts w:ascii="標楷體" w:eastAsia="標楷體" w:hAnsi="標楷體" w:cs="新細明體" w:hint="eastAsia"/>
                <w:color w:val="000000"/>
                <w:kern w:val="0"/>
                <w:sz w:val="20"/>
                <w:szCs w:val="20"/>
              </w:rPr>
              <w:t>（</w:t>
            </w:r>
            <w:r w:rsidRPr="003C35A2">
              <w:rPr>
                <w:rFonts w:ascii="標楷體" w:eastAsia="標楷體" w:hAnsi="標楷體" w:cs="新細明體" w:hint="eastAsia"/>
                <w:color w:val="000000"/>
                <w:kern w:val="0"/>
                <w:sz w:val="20"/>
                <w:szCs w:val="20"/>
              </w:rPr>
              <w:t>具有電腦主機、顯示器、鍵盤及滑鼠之定點使用式個人電腦，包含套裝銷售之組合式產品與合併式產品）</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r w:rsidRPr="00C84DA4">
              <w:rPr>
                <w:rFonts w:eastAsia="標楷體" w:cs="新細明體" w:hint="eastAsia"/>
                <w:color w:val="000000"/>
                <w:kern w:val="0"/>
              </w:rPr>
              <w:t>資再法</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11</w:t>
            </w:r>
          </w:p>
        </w:tc>
        <w:tc>
          <w:tcPr>
            <w:tcW w:w="661" w:type="pct"/>
            <w:vMerge/>
            <w:tcBorders>
              <w:top w:val="single" w:sz="8" w:space="0" w:color="auto"/>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影像輸出裝置</w:t>
            </w:r>
            <w:r w:rsidRPr="003C35A2">
              <w:rPr>
                <w:rFonts w:ascii="標楷體" w:eastAsia="標楷體" w:hAnsi="標楷體" w:cs="新細明體" w:hint="eastAsia"/>
                <w:color w:val="000000"/>
                <w:kern w:val="0"/>
                <w:sz w:val="20"/>
                <w:szCs w:val="20"/>
              </w:rPr>
              <w:t>（包含傳真機、影印機及多功能事務機）</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12</w:t>
            </w:r>
          </w:p>
        </w:tc>
        <w:tc>
          <w:tcPr>
            <w:tcW w:w="661" w:type="pct"/>
            <w:vMerge/>
            <w:tcBorders>
              <w:top w:val="single" w:sz="8" w:space="0" w:color="auto"/>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筆記型電腦</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r w:rsidRPr="00C84DA4">
              <w:rPr>
                <w:rFonts w:eastAsia="標楷體" w:cs="新細明體" w:hint="eastAsia"/>
                <w:color w:val="000000"/>
                <w:kern w:val="0"/>
              </w:rPr>
              <w:t>資再法</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13</w:t>
            </w:r>
          </w:p>
        </w:tc>
        <w:tc>
          <w:tcPr>
            <w:tcW w:w="661" w:type="pct"/>
            <w:vMerge/>
            <w:tcBorders>
              <w:top w:val="single" w:sz="8" w:space="0" w:color="auto"/>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可攜式投影機</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14</w:t>
            </w:r>
          </w:p>
        </w:tc>
        <w:tc>
          <w:tcPr>
            <w:tcW w:w="661" w:type="pct"/>
            <w:vMerge/>
            <w:tcBorders>
              <w:top w:val="single" w:sz="8" w:space="0" w:color="auto"/>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掃描器</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15</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家電產品類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冷氣機</w:t>
            </w:r>
            <w:r w:rsidR="00F25EE0" w:rsidRPr="003C35A2">
              <w:rPr>
                <w:rFonts w:ascii="標楷體" w:eastAsia="標楷體" w:hAnsi="標楷體" w:cs="新細明體" w:hint="eastAsia"/>
                <w:color w:val="000000"/>
                <w:kern w:val="0"/>
                <w:sz w:val="20"/>
                <w:szCs w:val="20"/>
              </w:rPr>
              <w:t>（包含分離式</w:t>
            </w:r>
            <w:r w:rsidRPr="003C35A2">
              <w:rPr>
                <w:rFonts w:ascii="標楷體" w:eastAsia="標楷體" w:hAnsi="標楷體" w:cs="新細明體" w:hint="eastAsia"/>
                <w:color w:val="000000"/>
                <w:kern w:val="0"/>
                <w:sz w:val="20"/>
                <w:szCs w:val="20"/>
              </w:rPr>
              <w:t>及窗型</w:t>
            </w:r>
            <w:r w:rsidR="00F25EE0" w:rsidRPr="003C35A2">
              <w:rPr>
                <w:rFonts w:ascii="標楷體" w:eastAsia="標楷體" w:hAnsi="標楷體" w:cs="新細明體" w:hint="eastAsia"/>
                <w:color w:val="000000"/>
                <w:kern w:val="0"/>
                <w:sz w:val="20"/>
                <w:szCs w:val="20"/>
              </w:rPr>
              <w:t>之無風管</w:t>
            </w:r>
            <w:r w:rsidRPr="003C35A2">
              <w:rPr>
                <w:rFonts w:ascii="標楷體" w:eastAsia="標楷體" w:hAnsi="標楷體" w:cs="新細明體" w:hint="eastAsia"/>
                <w:color w:val="000000"/>
                <w:kern w:val="0"/>
                <w:sz w:val="20"/>
                <w:szCs w:val="20"/>
              </w:rPr>
              <w:t>冷氣機）</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r w:rsidRPr="00C84DA4">
              <w:rPr>
                <w:rFonts w:eastAsia="標楷體" w:cs="新細明體" w:hint="eastAsia"/>
                <w:color w:val="000000"/>
                <w:kern w:val="0"/>
              </w:rPr>
              <w:t>資再法</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16</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除濕機</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r w:rsidRPr="00C84DA4">
              <w:rPr>
                <w:rFonts w:eastAsia="標楷體" w:cs="新細明體" w:hint="eastAsia"/>
                <w:color w:val="000000"/>
                <w:kern w:val="0"/>
              </w:rPr>
              <w:t>資再法</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17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電風扇</w:t>
            </w:r>
            <w:r w:rsidRPr="003C35A2">
              <w:rPr>
                <w:rFonts w:ascii="標楷體" w:eastAsia="標楷體" w:hAnsi="標楷體" w:cs="新細明體" w:hint="eastAsia"/>
                <w:color w:val="000000"/>
                <w:kern w:val="0"/>
                <w:sz w:val="20"/>
                <w:szCs w:val="20"/>
              </w:rPr>
              <w:t>（循環型）</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18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電冰箱</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增加指定採購項目</w:t>
            </w:r>
            <w:r w:rsidRPr="00C84DA4">
              <w:rPr>
                <w:rFonts w:eastAsia="標楷體"/>
                <w:color w:val="000000"/>
                <w:kern w:val="0"/>
              </w:rPr>
              <w:t>/</w:t>
            </w:r>
            <w:r w:rsidRPr="00C84DA4">
              <w:rPr>
                <w:rFonts w:eastAsia="標楷體" w:cs="新細明體" w:hint="eastAsia"/>
                <w:color w:val="000000"/>
                <w:kern w:val="0"/>
              </w:rPr>
              <w:t>資再法</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19</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洗衣機</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增加指定採購項目</w:t>
            </w:r>
            <w:r w:rsidRPr="00C84DA4">
              <w:rPr>
                <w:rFonts w:eastAsia="標楷體"/>
                <w:color w:val="000000"/>
                <w:kern w:val="0"/>
              </w:rPr>
              <w:t>/</w:t>
            </w:r>
            <w:r w:rsidRPr="00C84DA4">
              <w:rPr>
                <w:rFonts w:eastAsia="標楷體" w:cs="新細明體" w:hint="eastAsia"/>
                <w:color w:val="000000"/>
                <w:kern w:val="0"/>
              </w:rPr>
              <w:t>資再法</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20</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省水產品類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二段式省水馬桶</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r w:rsidRPr="00C84DA4">
              <w:rPr>
                <w:rFonts w:eastAsia="標楷體" w:cs="新細明體" w:hint="eastAsia"/>
                <w:color w:val="000000"/>
                <w:kern w:val="0"/>
              </w:rPr>
              <w:t>資再法</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Pr>
                <w:rFonts w:eastAsia="標楷體" w:hint="eastAsia"/>
                <w:color w:val="000000"/>
                <w:kern w:val="0"/>
              </w:rPr>
              <w:t>21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省水龍頭及其器材配件</w:t>
            </w:r>
            <w:r w:rsidR="008552E9">
              <w:rPr>
                <w:rFonts w:ascii="標楷體" w:eastAsia="標楷體" w:hAnsi="標楷體" w:cs="新細明體" w:hint="eastAsia"/>
                <w:color w:val="000000"/>
                <w:kern w:val="0"/>
                <w:sz w:val="20"/>
                <w:szCs w:val="20"/>
              </w:rPr>
              <w:t>（包含水龍頭、省水閘、節流器及</w:t>
            </w:r>
            <w:r w:rsidRPr="003C35A2">
              <w:rPr>
                <w:rFonts w:ascii="標楷體" w:eastAsia="標楷體" w:hAnsi="標楷體" w:cs="新細明體" w:hint="eastAsia"/>
                <w:color w:val="000000"/>
                <w:kern w:val="0"/>
                <w:sz w:val="20"/>
                <w:szCs w:val="20"/>
              </w:rPr>
              <w:t>起泡器）</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22</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省電產品類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8552E9">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螢光燈管</w:t>
            </w:r>
            <w:r w:rsidRPr="003C35A2">
              <w:rPr>
                <w:rFonts w:ascii="標楷體" w:eastAsia="標楷體" w:hAnsi="標楷體" w:cs="新細明體" w:hint="eastAsia"/>
                <w:color w:val="000000"/>
                <w:kern w:val="0"/>
                <w:sz w:val="20"/>
                <w:szCs w:val="20"/>
              </w:rPr>
              <w:t>（包含日光燈管</w:t>
            </w:r>
            <w:r w:rsidR="00F25EE0" w:rsidRPr="003C35A2">
              <w:rPr>
                <w:rFonts w:ascii="標楷體" w:eastAsia="標楷體" w:hAnsi="標楷體" w:cs="新細明體" w:hint="eastAsia"/>
                <w:color w:val="000000"/>
                <w:kern w:val="0"/>
                <w:sz w:val="20"/>
                <w:szCs w:val="20"/>
              </w:rPr>
              <w:t>、T5</w:t>
            </w:r>
            <w:r w:rsidR="008552E9">
              <w:rPr>
                <w:rFonts w:ascii="標楷體" w:eastAsia="標楷體" w:hAnsi="標楷體" w:cs="新細明體" w:hint="eastAsia"/>
                <w:color w:val="000000"/>
                <w:kern w:val="0"/>
                <w:sz w:val="20"/>
                <w:szCs w:val="20"/>
              </w:rPr>
              <w:t>燈管及</w:t>
            </w:r>
            <w:r w:rsidR="00F25EE0" w:rsidRPr="003C35A2">
              <w:rPr>
                <w:rFonts w:ascii="標楷體" w:eastAsia="標楷體" w:hAnsi="標楷體" w:cs="新細明體" w:hint="eastAsia"/>
                <w:color w:val="000000"/>
                <w:kern w:val="0"/>
                <w:sz w:val="20"/>
                <w:szCs w:val="20"/>
              </w:rPr>
              <w:t>T8燈管）</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r w:rsidRPr="00C84DA4">
              <w:rPr>
                <w:rFonts w:eastAsia="標楷體" w:cs="新細明體" w:hint="eastAsia"/>
                <w:color w:val="000000"/>
                <w:kern w:val="0"/>
              </w:rPr>
              <w:t>資再法</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lastRenderedPageBreak/>
              <w:t>23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飲水供應機</w:t>
            </w:r>
            <w:r w:rsidRPr="003C35A2">
              <w:rPr>
                <w:rFonts w:ascii="標楷體" w:eastAsia="標楷體" w:hAnsi="標楷體" w:cs="新細明體" w:hint="eastAsia"/>
                <w:color w:val="000000"/>
                <w:kern w:val="0"/>
                <w:sz w:val="20"/>
                <w:szCs w:val="20"/>
              </w:rPr>
              <w:t>（包含飲水機）</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24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開飲機</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增加指定採購項目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25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貯備型電開水器</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增加指定採購項目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26</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(OA)</w:t>
            </w:r>
            <w:r w:rsidRPr="00C84DA4">
              <w:rPr>
                <w:rFonts w:eastAsia="標楷體" w:hint="eastAsia"/>
                <w:color w:val="000000"/>
                <w:kern w:val="0"/>
              </w:rPr>
              <w:t>辦公室用具產品類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使用回收紙之辦公室自動化（</w:t>
            </w:r>
            <w:r w:rsidRPr="003C35A2">
              <w:rPr>
                <w:rFonts w:ascii="標楷體" w:eastAsia="標楷體" w:hAnsi="標楷體"/>
                <w:color w:val="000000"/>
                <w:kern w:val="0"/>
              </w:rPr>
              <w:t>OA</w:t>
            </w:r>
            <w:r w:rsidRPr="003C35A2">
              <w:rPr>
                <w:rFonts w:ascii="標楷體" w:eastAsia="標楷體" w:hAnsi="標楷體" w:cs="新細明體" w:hint="eastAsia"/>
                <w:color w:val="000000"/>
                <w:kern w:val="0"/>
              </w:rPr>
              <w:t>）用紙</w:t>
            </w:r>
            <w:r w:rsidRPr="003C35A2">
              <w:rPr>
                <w:rFonts w:ascii="標楷體" w:eastAsia="標楷體" w:hAnsi="標楷體" w:cs="新細明體" w:hint="eastAsia"/>
                <w:color w:val="000000"/>
                <w:kern w:val="0"/>
                <w:sz w:val="20"/>
                <w:szCs w:val="20"/>
              </w:rPr>
              <w:t>（包含報表紙及影印紙）</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r w:rsidRPr="00C84DA4">
              <w:rPr>
                <w:rFonts w:eastAsia="標楷體" w:cs="新細明體" w:hint="eastAsia"/>
                <w:color w:val="000000"/>
                <w:kern w:val="0"/>
              </w:rPr>
              <w:t>資再法</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27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數位複印機</w:t>
            </w:r>
            <w:r w:rsidRPr="003C35A2">
              <w:rPr>
                <w:rFonts w:ascii="標楷體" w:eastAsia="標楷體" w:hAnsi="標楷體" w:cs="新細明體" w:hint="eastAsia"/>
                <w:color w:val="000000"/>
                <w:kern w:val="0"/>
                <w:sz w:val="20"/>
                <w:szCs w:val="20"/>
              </w:rPr>
              <w:t>（包含有數位印刷功能之全自動油墨印刷機）</w:t>
            </w:r>
          </w:p>
        </w:tc>
        <w:tc>
          <w:tcPr>
            <w:tcW w:w="142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28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數位複印機油墨</w:t>
            </w:r>
          </w:p>
        </w:tc>
        <w:tc>
          <w:tcPr>
            <w:tcW w:w="142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29</w:t>
            </w:r>
          </w:p>
        </w:tc>
        <w:tc>
          <w:tcPr>
            <w:tcW w:w="661"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可分解產品類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生物可分解塑膠</w:t>
            </w:r>
            <w:r w:rsidRPr="003C35A2">
              <w:rPr>
                <w:rFonts w:ascii="標楷體" w:eastAsia="標楷體" w:hAnsi="標楷體" w:cs="新細明體" w:hint="eastAsia"/>
                <w:color w:val="000000"/>
                <w:kern w:val="0"/>
                <w:sz w:val="20"/>
                <w:szCs w:val="20"/>
              </w:rPr>
              <w:t>（包含垃圾袋、購物袋、廚餘袋、環保袋及冷飲杯蓋）</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30</w:t>
            </w:r>
          </w:p>
        </w:tc>
        <w:tc>
          <w:tcPr>
            <w:tcW w:w="661"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有機資材類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堆肥</w:t>
            </w:r>
            <w:r w:rsidRPr="003C35A2">
              <w:rPr>
                <w:rFonts w:ascii="標楷體" w:eastAsia="標楷體" w:hAnsi="標楷體" w:cs="新細明體" w:hint="eastAsia"/>
                <w:color w:val="000000"/>
                <w:kern w:val="0"/>
                <w:sz w:val="20"/>
                <w:szCs w:val="20"/>
              </w:rPr>
              <w:t>（包含肥料）</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r w:rsidRPr="00C84DA4">
              <w:rPr>
                <w:rFonts w:eastAsia="標楷體"/>
                <w:color w:val="000000"/>
                <w:kern w:val="0"/>
              </w:rPr>
              <w:t>/</w:t>
            </w:r>
            <w:r w:rsidRPr="00C84DA4">
              <w:rPr>
                <w:rFonts w:eastAsia="標楷體" w:cs="新細明體" w:hint="eastAsia"/>
                <w:color w:val="000000"/>
                <w:kern w:val="0"/>
              </w:rPr>
              <w:t>資再法</w:t>
            </w:r>
          </w:p>
        </w:tc>
      </w:tr>
      <w:tr w:rsidR="00E03851" w:rsidRPr="00C84DA4" w:rsidTr="00BE09D3">
        <w:trPr>
          <w:trHeight w:val="91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31</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日常用品類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AE7072">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小汽車</w:t>
            </w:r>
            <w:r w:rsidRPr="003C35A2">
              <w:rPr>
                <w:rFonts w:ascii="標楷體" w:eastAsia="標楷體" w:hAnsi="標楷體" w:cs="新細明體" w:hint="eastAsia"/>
                <w:color w:val="000000"/>
                <w:kern w:val="0"/>
                <w:sz w:val="20"/>
                <w:szCs w:val="20"/>
              </w:rPr>
              <w:t>（</w:t>
            </w:r>
            <w:r w:rsidR="00AE7072" w:rsidRPr="003C35A2">
              <w:rPr>
                <w:rFonts w:ascii="標楷體" w:eastAsia="標楷體" w:hAnsi="標楷體" w:cs="新細明體" w:hint="eastAsia"/>
                <w:color w:val="000000"/>
                <w:kern w:val="0"/>
                <w:sz w:val="20"/>
                <w:szCs w:val="20"/>
              </w:rPr>
              <w:t>包含</w:t>
            </w:r>
            <w:r w:rsidR="00AE7072">
              <w:rPr>
                <w:rFonts w:ascii="標楷體" w:eastAsia="標楷體" w:hAnsi="標楷體" w:cs="新細明體" w:hint="eastAsia"/>
                <w:color w:val="000000"/>
                <w:kern w:val="0"/>
                <w:sz w:val="20"/>
                <w:szCs w:val="20"/>
              </w:rPr>
              <w:t>小客車及客貨車</w:t>
            </w:r>
            <w:r w:rsidRPr="003C35A2">
              <w:rPr>
                <w:rFonts w:ascii="標楷體" w:eastAsia="標楷體" w:hAnsi="標楷體" w:cs="新細明體" w:hint="eastAsia"/>
                <w:color w:val="000000"/>
                <w:kern w:val="0"/>
                <w:sz w:val="20"/>
                <w:szCs w:val="20"/>
              </w:rPr>
              <w:t>）</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32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機車</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33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電動機車</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tcPr>
          <w:p w:rsidR="00E03851" w:rsidRPr="00C84DA4" w:rsidRDefault="00E03851" w:rsidP="00F25EE0">
            <w:pPr>
              <w:widowControl/>
              <w:jc w:val="center"/>
              <w:rPr>
                <w:rFonts w:eastAsia="標楷體"/>
                <w:color w:val="000000"/>
                <w:kern w:val="0"/>
              </w:rPr>
            </w:pPr>
            <w:r w:rsidRPr="00C84DA4">
              <w:rPr>
                <w:rFonts w:eastAsia="標楷體"/>
                <w:color w:val="000000"/>
                <w:kern w:val="0"/>
              </w:rPr>
              <w:t>34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重複使用飲料容器</w:t>
            </w:r>
            <w:r w:rsidRPr="003C35A2">
              <w:rPr>
                <w:rFonts w:ascii="標楷體" w:eastAsia="標楷體" w:hAnsi="標楷體" w:cs="新細明體" w:hint="eastAsia"/>
                <w:color w:val="000000"/>
                <w:kern w:val="0"/>
                <w:sz w:val="20"/>
                <w:szCs w:val="20"/>
              </w:rPr>
              <w:t>（包含</w:t>
            </w:r>
            <w:r w:rsidRPr="003C35A2">
              <w:rPr>
                <w:rFonts w:ascii="標楷體" w:eastAsia="標楷體" w:hAnsi="標楷體" w:hint="eastAsia"/>
                <w:color w:val="000000"/>
                <w:kern w:val="0"/>
                <w:sz w:val="20"/>
                <w:szCs w:val="20"/>
              </w:rPr>
              <w:t>環保杯、保溫杯、</w:t>
            </w:r>
            <w:r w:rsidR="00F25EE0" w:rsidRPr="003C35A2">
              <w:rPr>
                <w:rFonts w:ascii="標楷體" w:eastAsia="標楷體" w:hAnsi="標楷體" w:hint="eastAsia"/>
                <w:color w:val="000000"/>
                <w:kern w:val="0"/>
                <w:sz w:val="20"/>
                <w:szCs w:val="20"/>
              </w:rPr>
              <w:t>燜</w:t>
            </w:r>
            <w:r w:rsidRPr="003C35A2">
              <w:rPr>
                <w:rFonts w:ascii="標楷體" w:eastAsia="標楷體" w:hAnsi="標楷體" w:hint="eastAsia"/>
                <w:color w:val="000000"/>
                <w:kern w:val="0"/>
                <w:sz w:val="20"/>
                <w:szCs w:val="20"/>
              </w:rPr>
              <w:t>燒杯、保溫壺</w:t>
            </w:r>
            <w:r w:rsidR="00AE7072" w:rsidRPr="003C35A2">
              <w:rPr>
                <w:rFonts w:ascii="標楷體" w:eastAsia="標楷體" w:hAnsi="標楷體" w:cs="新細明體" w:hint="eastAsia"/>
                <w:color w:val="000000"/>
                <w:kern w:val="0"/>
                <w:sz w:val="20"/>
                <w:szCs w:val="20"/>
              </w:rPr>
              <w:t>及</w:t>
            </w:r>
            <w:r w:rsidRPr="003C35A2">
              <w:rPr>
                <w:rFonts w:ascii="標楷體" w:eastAsia="標楷體" w:hAnsi="標楷體" w:hint="eastAsia"/>
                <w:color w:val="000000"/>
                <w:kern w:val="0"/>
                <w:sz w:val="20"/>
                <w:szCs w:val="20"/>
              </w:rPr>
              <w:t>保溫罐</w:t>
            </w:r>
            <w:r w:rsidRPr="003C35A2">
              <w:rPr>
                <w:rFonts w:ascii="標楷體" w:eastAsia="標楷體" w:hAnsi="標楷體" w:cs="新細明體" w:hint="eastAsia"/>
                <w:color w:val="000000"/>
                <w:kern w:val="0"/>
                <w:sz w:val="20"/>
                <w:szCs w:val="20"/>
              </w:rPr>
              <w:t>）</w:t>
            </w:r>
          </w:p>
        </w:tc>
        <w:tc>
          <w:tcPr>
            <w:tcW w:w="142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指定採購項目</w:t>
            </w:r>
          </w:p>
        </w:tc>
      </w:tr>
      <w:tr w:rsidR="00E03851" w:rsidRPr="00C84DA4" w:rsidTr="00BE09D3">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03851" w:rsidRPr="00C84DA4" w:rsidRDefault="00E03851" w:rsidP="00F25EE0">
            <w:pPr>
              <w:widowControl/>
              <w:rPr>
                <w:rFonts w:eastAsia="標楷體"/>
                <w:b/>
                <w:bCs/>
                <w:color w:val="000000"/>
                <w:kern w:val="0"/>
              </w:rPr>
            </w:pPr>
            <w:r w:rsidRPr="00C84DA4">
              <w:rPr>
                <w:rFonts w:eastAsia="標楷體"/>
                <w:b/>
                <w:bCs/>
                <w:color w:val="000000"/>
                <w:kern w:val="0"/>
              </w:rPr>
              <w:t>3</w:t>
            </w:r>
            <w:r>
              <w:rPr>
                <w:rFonts w:eastAsia="標楷體" w:hint="eastAsia"/>
                <w:b/>
                <w:bCs/>
                <w:color w:val="000000"/>
                <w:kern w:val="0"/>
              </w:rPr>
              <w:t>5</w:t>
            </w:r>
            <w:r w:rsidRPr="00C84DA4">
              <w:rPr>
                <w:rFonts w:eastAsia="標楷體"/>
                <w:b/>
                <w:bCs/>
                <w:color w:val="000000"/>
                <w:kern w:val="0"/>
              </w:rPr>
              <w:t>~86</w:t>
            </w:r>
            <w:r w:rsidRPr="00C84DA4">
              <w:rPr>
                <w:rFonts w:eastAsia="標楷體" w:hint="eastAsia"/>
                <w:b/>
                <w:bCs/>
                <w:color w:val="000000"/>
                <w:kern w:val="0"/>
              </w:rPr>
              <w:t>項應選購環保標章、節能標章、省水標章、綠建材標章</w:t>
            </w:r>
          </w:p>
        </w:tc>
      </w:tr>
      <w:tr w:rsidR="00E03851" w:rsidRPr="00C84DA4" w:rsidTr="008552E9">
        <w:trPr>
          <w:trHeight w:val="330"/>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35</w:t>
            </w:r>
          </w:p>
        </w:tc>
        <w:tc>
          <w:tcPr>
            <w:tcW w:w="661"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(OA)</w:t>
            </w:r>
            <w:r w:rsidRPr="00C84DA4">
              <w:rPr>
                <w:rFonts w:eastAsia="標楷體" w:cs="新細明體" w:hint="eastAsia"/>
                <w:color w:val="000000"/>
                <w:kern w:val="0"/>
              </w:rPr>
              <w:t>辦公室用具產品類</w:t>
            </w:r>
          </w:p>
        </w:tc>
        <w:tc>
          <w:tcPr>
            <w:tcW w:w="2615"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印刷品</w:t>
            </w:r>
          </w:p>
        </w:tc>
        <w:tc>
          <w:tcPr>
            <w:tcW w:w="1424"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b/>
                <w:bCs/>
                <w:color w:val="000000"/>
                <w:kern w:val="0"/>
              </w:rPr>
            </w:pPr>
            <w:r w:rsidRPr="00C84DA4">
              <w:rPr>
                <w:rFonts w:eastAsia="標楷體"/>
                <w:b/>
                <w:bCs/>
                <w:color w:val="000000"/>
                <w:kern w:val="0"/>
              </w:rPr>
              <w:t xml:space="preserve">　</w:t>
            </w:r>
          </w:p>
        </w:tc>
      </w:tr>
      <w:tr w:rsidR="00E03851" w:rsidRPr="00C84DA4" w:rsidTr="008552E9">
        <w:trPr>
          <w:trHeight w:val="630"/>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36</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資源回收產品類</w:t>
            </w:r>
          </w:p>
        </w:tc>
        <w:tc>
          <w:tcPr>
            <w:tcW w:w="2615" w:type="pct"/>
            <w:tcBorders>
              <w:top w:val="single" w:sz="8" w:space="0" w:color="auto"/>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回收再生紡織品</w:t>
            </w:r>
            <w:r w:rsidRPr="003C35A2">
              <w:rPr>
                <w:rFonts w:ascii="標楷體" w:eastAsia="標楷體" w:hAnsi="標楷體" w:cs="新細明體" w:hint="eastAsia"/>
                <w:color w:val="000000"/>
                <w:kern w:val="0"/>
                <w:sz w:val="20"/>
                <w:szCs w:val="20"/>
              </w:rPr>
              <w:t>（包含回收原料製成之棉、紗、布等紡織類產品）</w:t>
            </w:r>
          </w:p>
        </w:tc>
        <w:tc>
          <w:tcPr>
            <w:tcW w:w="1424" w:type="pct"/>
            <w:tcBorders>
              <w:top w:val="single" w:sz="8" w:space="0" w:color="auto"/>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630"/>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37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使用回收紙之包裝用品</w:t>
            </w:r>
            <w:r w:rsidRPr="003C35A2">
              <w:rPr>
                <w:rFonts w:ascii="標楷體" w:eastAsia="標楷體" w:hAnsi="標楷體" w:cs="新細明體" w:hint="eastAsia"/>
                <w:color w:val="000000"/>
                <w:kern w:val="0"/>
                <w:sz w:val="20"/>
                <w:szCs w:val="20"/>
              </w:rPr>
              <w:t>（包含包裝紙、紙袋、瓦楞紙箱、紙棧板及紙漿模製品）</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38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501E68">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回收塑橡膠再生品</w:t>
            </w:r>
            <w:r w:rsidR="00501E68" w:rsidRPr="003C35A2">
              <w:rPr>
                <w:rFonts w:ascii="標楷體" w:eastAsia="標楷體" w:hAnsi="標楷體" w:cs="新細明體" w:hint="eastAsia"/>
                <w:color w:val="000000"/>
                <w:kern w:val="0"/>
                <w:sz w:val="20"/>
              </w:rPr>
              <w:t>（包含橡膠粉</w:t>
            </w:r>
            <w:r w:rsidRPr="003C35A2">
              <w:rPr>
                <w:rFonts w:ascii="標楷體" w:eastAsia="標楷體" w:hAnsi="標楷體" w:cs="新細明體" w:hint="eastAsia"/>
                <w:color w:val="000000"/>
                <w:kern w:val="0"/>
                <w:sz w:val="20"/>
              </w:rPr>
              <w:t>、再生棉、一體成形桌</w:t>
            </w:r>
            <w:r w:rsidR="00501E68" w:rsidRPr="003C35A2">
              <w:rPr>
                <w:rFonts w:ascii="標楷體" w:eastAsia="標楷體" w:hAnsi="標楷體" w:cs="新細明體" w:hint="eastAsia"/>
                <w:color w:val="000000"/>
                <w:kern w:val="0"/>
                <w:sz w:val="20"/>
              </w:rPr>
              <w:t>椅</w:t>
            </w:r>
            <w:r w:rsidR="00AE7072" w:rsidRPr="003C35A2">
              <w:rPr>
                <w:rFonts w:ascii="標楷體" w:eastAsia="標楷體" w:hAnsi="標楷體" w:cs="新細明體" w:hint="eastAsia"/>
                <w:color w:val="000000"/>
                <w:kern w:val="0"/>
                <w:sz w:val="20"/>
                <w:szCs w:val="20"/>
              </w:rPr>
              <w:t>及</w:t>
            </w:r>
            <w:r w:rsidR="00501E68" w:rsidRPr="003C35A2">
              <w:rPr>
                <w:rFonts w:ascii="標楷體" w:eastAsia="標楷體" w:hAnsi="標楷體" w:cs="新細明體" w:hint="eastAsia"/>
                <w:color w:val="000000"/>
                <w:kern w:val="0"/>
                <w:sz w:val="20"/>
              </w:rPr>
              <w:t>流動廁所</w:t>
            </w:r>
            <w:r w:rsidRPr="003C35A2">
              <w:rPr>
                <w:rFonts w:ascii="標楷體" w:eastAsia="標楷體" w:hAnsi="標楷體" w:cs="新細明體" w:hint="eastAsia"/>
                <w:color w:val="000000"/>
                <w:kern w:val="0"/>
                <w:sz w:val="20"/>
              </w:rPr>
              <w:t>）</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39</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501E68">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回收木材再生品</w:t>
            </w:r>
            <w:r w:rsidR="00501E68" w:rsidRPr="003C35A2">
              <w:rPr>
                <w:rFonts w:ascii="標楷體" w:eastAsia="標楷體" w:hAnsi="標楷體" w:cs="新細明體" w:hint="eastAsia"/>
                <w:color w:val="000000"/>
                <w:kern w:val="0"/>
                <w:sz w:val="20"/>
              </w:rPr>
              <w:t>（包含粒片板</w:t>
            </w:r>
            <w:r w:rsidRPr="003C35A2">
              <w:rPr>
                <w:rFonts w:ascii="標楷體" w:eastAsia="標楷體" w:hAnsi="標楷體" w:cs="新細明體" w:hint="eastAsia"/>
                <w:color w:val="000000"/>
                <w:kern w:val="0"/>
                <w:sz w:val="20"/>
              </w:rPr>
              <w:t>）</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40</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4D657F"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回收玻璃</w:t>
            </w:r>
            <w:r w:rsidR="00E03851" w:rsidRPr="003C35A2">
              <w:rPr>
                <w:rFonts w:ascii="標楷體" w:eastAsia="標楷體" w:hAnsi="標楷體" w:cs="新細明體" w:hint="eastAsia"/>
                <w:color w:val="000000"/>
                <w:kern w:val="0"/>
              </w:rPr>
              <w:t>再生品</w:t>
            </w:r>
            <w:r w:rsidR="00E03851" w:rsidRPr="003C35A2">
              <w:rPr>
                <w:rFonts w:ascii="標楷體" w:eastAsia="標楷體" w:hAnsi="標楷體" w:cs="新細明體" w:hint="eastAsia"/>
                <w:color w:val="000000"/>
                <w:kern w:val="0"/>
                <w:sz w:val="20"/>
              </w:rPr>
              <w:t>（包含玻璃罐、玻璃瓶）</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41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kern w:val="0"/>
              </w:rPr>
              <w:t>再生塑膠薄膜製品</w:t>
            </w:r>
            <w:r w:rsidR="004D657F" w:rsidRPr="003C35A2">
              <w:rPr>
                <w:rFonts w:ascii="標楷體" w:eastAsia="標楷體" w:hAnsi="標楷體" w:cs="新細明體" w:hint="eastAsia"/>
                <w:kern w:val="0"/>
                <w:sz w:val="20"/>
                <w:szCs w:val="20"/>
              </w:rPr>
              <w:t>（包含</w:t>
            </w:r>
            <w:r w:rsidRPr="003C35A2">
              <w:rPr>
                <w:rFonts w:ascii="標楷體" w:eastAsia="標楷體" w:hAnsi="標楷體" w:cs="新細明體" w:hint="eastAsia"/>
                <w:kern w:val="0"/>
                <w:sz w:val="20"/>
                <w:szCs w:val="20"/>
              </w:rPr>
              <w:t>垃圾袋）</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42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塑膠發泡包裝材</w:t>
            </w:r>
            <w:r w:rsidRPr="003C35A2">
              <w:rPr>
                <w:rFonts w:ascii="標楷體" w:eastAsia="標楷體" w:hAnsi="標楷體" w:cs="新細明體" w:hint="eastAsia"/>
                <w:kern w:val="0"/>
                <w:sz w:val="20"/>
                <w:szCs w:val="20"/>
              </w:rPr>
              <w:t>（包含發泡材）</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43</w:t>
            </w:r>
          </w:p>
        </w:tc>
        <w:tc>
          <w:tcPr>
            <w:tcW w:w="661"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省水產品類</w:t>
            </w: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馬桶水箱用二段式省水器</w:t>
            </w:r>
            <w:r w:rsidR="00AE7072">
              <w:rPr>
                <w:rFonts w:ascii="標楷體" w:eastAsia="標楷體" w:hAnsi="標楷體" w:cs="新細明體" w:hint="eastAsia"/>
                <w:color w:val="000000"/>
                <w:kern w:val="0"/>
                <w:sz w:val="20"/>
                <w:szCs w:val="20"/>
              </w:rPr>
              <w:t>（</w:t>
            </w:r>
            <w:r w:rsidR="00AE7072" w:rsidRPr="00AE7072">
              <w:rPr>
                <w:rFonts w:ascii="標楷體" w:eastAsia="標楷體" w:hAnsi="標楷體" w:cs="新細明體" w:hint="eastAsia"/>
                <w:color w:val="000000"/>
                <w:kern w:val="0"/>
                <w:sz w:val="20"/>
                <w:szCs w:val="20"/>
              </w:rPr>
              <w:t>包含：沖水凡而及</w:t>
            </w:r>
            <w:r w:rsidRPr="00AE7072">
              <w:rPr>
                <w:rFonts w:ascii="標楷體" w:eastAsia="標楷體" w:hAnsi="標楷體" w:cs="新細明體" w:hint="eastAsia"/>
                <w:color w:val="000000"/>
                <w:kern w:val="0"/>
                <w:sz w:val="20"/>
                <w:szCs w:val="20"/>
              </w:rPr>
              <w:t>沖水器</w:t>
            </w:r>
            <w:r w:rsidRPr="003C35A2">
              <w:rPr>
                <w:rFonts w:ascii="標楷體" w:eastAsia="標楷體" w:hAnsi="標楷體" w:cs="新細明體" w:hint="eastAsia"/>
                <w:color w:val="000000"/>
                <w:kern w:val="0"/>
                <w:sz w:val="20"/>
                <w:szCs w:val="20"/>
              </w:rPr>
              <w:t>）</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44</w:t>
            </w:r>
          </w:p>
        </w:tc>
        <w:tc>
          <w:tcPr>
            <w:tcW w:w="66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建材類</w:t>
            </w: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4D657F">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非窯燒類資源化建材</w:t>
            </w:r>
            <w:r w:rsidR="004D657F" w:rsidRPr="003C35A2">
              <w:rPr>
                <w:rFonts w:ascii="標楷體" w:eastAsia="標楷體" w:hAnsi="標楷體" w:cs="新細明體" w:hint="eastAsia"/>
                <w:color w:val="000000"/>
                <w:kern w:val="0"/>
                <w:sz w:val="20"/>
                <w:szCs w:val="20"/>
              </w:rPr>
              <w:t>（</w:t>
            </w:r>
            <w:r w:rsidR="00B646D3" w:rsidRPr="00AE7072">
              <w:rPr>
                <w:rFonts w:ascii="標楷體" w:eastAsia="標楷體" w:hAnsi="標楷體" w:cs="新細明體" w:hint="eastAsia"/>
                <w:color w:val="000000"/>
                <w:kern w:val="0"/>
                <w:sz w:val="20"/>
                <w:szCs w:val="20"/>
              </w:rPr>
              <w:t>包含：</w:t>
            </w:r>
            <w:r w:rsidR="00AE7072">
              <w:rPr>
                <w:rFonts w:ascii="標楷體" w:eastAsia="標楷體" w:hAnsi="標楷體" w:cs="新細明體" w:hint="eastAsia"/>
                <w:color w:val="000000"/>
                <w:kern w:val="0"/>
                <w:sz w:val="20"/>
                <w:szCs w:val="20"/>
              </w:rPr>
              <w:t>透水磚、植草磚</w:t>
            </w:r>
            <w:r w:rsidR="00AE7072">
              <w:rPr>
                <w:rFonts w:ascii="標楷體" w:eastAsia="標楷體" w:hAnsi="標楷體" w:cs="新細明體" w:hint="eastAsia"/>
                <w:color w:val="333333"/>
                <w:kern w:val="0"/>
                <w:sz w:val="20"/>
                <w:szCs w:val="20"/>
              </w:rPr>
              <w:t>、磨石子地磚、</w:t>
            </w:r>
            <w:r w:rsidR="00B646D3" w:rsidRPr="00AE7072">
              <w:rPr>
                <w:rFonts w:ascii="標楷體" w:eastAsia="標楷體" w:hAnsi="標楷體" w:cs="新細明體"/>
                <w:color w:val="333333"/>
                <w:kern w:val="0"/>
                <w:sz w:val="20"/>
                <w:szCs w:val="20"/>
              </w:rPr>
              <w:t>磨石子地磚</w:t>
            </w:r>
            <w:r w:rsidR="008A688B">
              <w:rPr>
                <w:rFonts w:ascii="標楷體" w:eastAsia="標楷體" w:hAnsi="標楷體" w:cs="新細明體" w:hint="eastAsia"/>
                <w:color w:val="333333"/>
                <w:kern w:val="0"/>
                <w:sz w:val="20"/>
                <w:szCs w:val="20"/>
              </w:rPr>
              <w:t>、級配料、</w:t>
            </w:r>
            <w:r w:rsidR="00B646D3" w:rsidRPr="00AE7072">
              <w:rPr>
                <w:rFonts w:ascii="標楷體" w:eastAsia="標楷體" w:hAnsi="標楷體" w:cs="新細明體"/>
                <w:color w:val="333333"/>
                <w:kern w:val="0"/>
                <w:sz w:val="20"/>
                <w:szCs w:val="20"/>
              </w:rPr>
              <w:t>高壓混凝土磚</w:t>
            </w:r>
            <w:r w:rsidR="00B646D3" w:rsidRPr="00AE7072">
              <w:rPr>
                <w:rFonts w:ascii="標楷體" w:eastAsia="標楷體" w:hAnsi="標楷體" w:cs="新細明體" w:hint="eastAsia"/>
                <w:color w:val="333333"/>
                <w:kern w:val="0"/>
                <w:sz w:val="20"/>
                <w:szCs w:val="20"/>
              </w:rPr>
              <w:t>及</w:t>
            </w:r>
            <w:r w:rsidR="004D657F" w:rsidRPr="00AE7072">
              <w:rPr>
                <w:rFonts w:ascii="標楷體" w:eastAsia="標楷體" w:hAnsi="標楷體" w:cs="新細明體"/>
                <w:color w:val="333333"/>
                <w:kern w:val="0"/>
                <w:sz w:val="20"/>
                <w:szCs w:val="20"/>
              </w:rPr>
              <w:t>矽酸鈣板</w:t>
            </w:r>
            <w:r w:rsidR="004D657F" w:rsidRPr="00AE7072">
              <w:rPr>
                <w:rFonts w:ascii="標楷體" w:eastAsia="標楷體" w:hAnsi="標楷體" w:cs="新細明體" w:hint="eastAsia"/>
                <w:color w:val="000000"/>
                <w:kern w:val="0"/>
                <w:sz w:val="20"/>
                <w:szCs w:val="20"/>
              </w:rPr>
              <w:t>）</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45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窯燒類資源化建材</w:t>
            </w:r>
            <w:r w:rsidR="00B8614E" w:rsidRPr="003C35A2">
              <w:rPr>
                <w:rFonts w:ascii="標楷體" w:eastAsia="標楷體" w:hAnsi="標楷體" w:cs="新細明體" w:hint="eastAsia"/>
                <w:color w:val="000000"/>
                <w:kern w:val="0"/>
                <w:sz w:val="20"/>
                <w:szCs w:val="20"/>
              </w:rPr>
              <w:t>（</w:t>
            </w:r>
            <w:r w:rsidR="00B646D3" w:rsidRPr="003C35A2">
              <w:rPr>
                <w:rFonts w:ascii="標楷體" w:eastAsia="標楷體" w:hAnsi="標楷體" w:cs="新細明體" w:hint="eastAsia"/>
                <w:color w:val="000000"/>
                <w:kern w:val="0"/>
                <w:sz w:val="20"/>
                <w:szCs w:val="20"/>
              </w:rPr>
              <w:t>包含：</w:t>
            </w:r>
            <w:r w:rsidR="00B8614E" w:rsidRPr="003C35A2">
              <w:rPr>
                <w:rFonts w:ascii="標楷體" w:eastAsia="標楷體" w:hAnsi="標楷體" w:cs="新細明體"/>
                <w:color w:val="333333"/>
                <w:kern w:val="0"/>
                <w:sz w:val="20"/>
                <w:szCs w:val="20"/>
              </w:rPr>
              <w:t>地磚</w:t>
            </w:r>
            <w:r w:rsidR="008A688B">
              <w:rPr>
                <w:rFonts w:ascii="標楷體" w:eastAsia="標楷體" w:hAnsi="標楷體" w:cs="新細明體"/>
                <w:color w:val="333333"/>
                <w:kern w:val="0"/>
                <w:sz w:val="20"/>
                <w:szCs w:val="20"/>
              </w:rPr>
              <w:t>、壁磚、面磚、排水磚、</w:t>
            </w:r>
            <w:r w:rsidR="008A688B">
              <w:rPr>
                <w:rFonts w:ascii="標楷體" w:eastAsia="標楷體" w:hAnsi="標楷體" w:cs="新細明體" w:hint="eastAsia"/>
                <w:color w:val="333333"/>
                <w:kern w:val="0"/>
                <w:sz w:val="20"/>
                <w:szCs w:val="20"/>
              </w:rPr>
              <w:t>隔熱磚</w:t>
            </w:r>
            <w:r w:rsidR="00B8614E" w:rsidRPr="003C35A2">
              <w:rPr>
                <w:rFonts w:ascii="標楷體" w:eastAsia="標楷體" w:hAnsi="標楷體" w:cs="新細明體" w:hint="eastAsia"/>
                <w:color w:val="333333"/>
                <w:kern w:val="0"/>
                <w:sz w:val="20"/>
                <w:szCs w:val="20"/>
              </w:rPr>
              <w:t>）</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46</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4D657F">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水性塗料</w:t>
            </w:r>
            <w:r w:rsidRPr="003C35A2">
              <w:rPr>
                <w:rFonts w:ascii="標楷體" w:eastAsia="標楷體" w:hAnsi="標楷體" w:cs="新細明體" w:hint="eastAsia"/>
                <w:color w:val="000000"/>
                <w:kern w:val="0"/>
                <w:sz w:val="20"/>
              </w:rPr>
              <w:t>（包含</w:t>
            </w:r>
            <w:r w:rsidR="004D657F" w:rsidRPr="003C35A2">
              <w:rPr>
                <w:rFonts w:ascii="標楷體" w:eastAsia="標楷體" w:hAnsi="標楷體" w:cs="新細明體" w:hint="eastAsia"/>
                <w:color w:val="000000"/>
                <w:kern w:val="0"/>
                <w:sz w:val="20"/>
              </w:rPr>
              <w:t>水泥漆、防水膠及</w:t>
            </w:r>
            <w:r w:rsidRPr="003C35A2">
              <w:rPr>
                <w:rFonts w:ascii="標楷體" w:eastAsia="標楷體" w:hAnsi="標楷體" w:cs="新細明體" w:hint="eastAsia"/>
                <w:color w:val="000000"/>
                <w:kern w:val="0"/>
                <w:sz w:val="20"/>
              </w:rPr>
              <w:t>壓克力面</w:t>
            </w:r>
            <w:r w:rsidR="004D657F" w:rsidRPr="003C35A2">
              <w:rPr>
                <w:rFonts w:ascii="標楷體" w:eastAsia="標楷體" w:hAnsi="標楷體" w:cs="新細明體" w:hint="eastAsia"/>
                <w:color w:val="000000"/>
                <w:kern w:val="0"/>
                <w:sz w:val="20"/>
              </w:rPr>
              <w:t>料</w:t>
            </w:r>
            <w:r w:rsidRPr="003C35A2">
              <w:rPr>
                <w:rFonts w:ascii="標楷體" w:eastAsia="標楷體" w:hAnsi="標楷體" w:cs="新細明體" w:hint="eastAsia"/>
                <w:color w:val="000000"/>
                <w:kern w:val="0"/>
                <w:sz w:val="20"/>
              </w:rPr>
              <w:t>）</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lastRenderedPageBreak/>
              <w:t>47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油性塗料</w:t>
            </w:r>
            <w:r w:rsidRPr="003C35A2">
              <w:rPr>
                <w:rFonts w:ascii="標楷體" w:eastAsia="標楷體" w:hAnsi="標楷體" w:cs="新細明體" w:hint="eastAsia"/>
                <w:color w:val="000000"/>
                <w:kern w:val="0"/>
                <w:sz w:val="20"/>
              </w:rPr>
              <w:t>（包含防水材、運動場所鋪設材）</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48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塑膠類管材</w:t>
            </w:r>
            <w:r w:rsidR="00B8614E" w:rsidRPr="003C35A2">
              <w:rPr>
                <w:rFonts w:ascii="標楷體" w:eastAsia="標楷體" w:hAnsi="標楷體" w:cs="新細明體" w:hint="eastAsia"/>
                <w:color w:val="000000"/>
                <w:kern w:val="0"/>
                <w:sz w:val="20"/>
              </w:rPr>
              <w:t>（</w:t>
            </w:r>
            <w:r w:rsidR="00B646D3" w:rsidRPr="003C35A2">
              <w:rPr>
                <w:rFonts w:ascii="標楷體" w:eastAsia="標楷體" w:hAnsi="標楷體" w:cs="新細明體" w:hint="eastAsia"/>
                <w:color w:val="000000"/>
                <w:kern w:val="0"/>
                <w:sz w:val="20"/>
                <w:szCs w:val="20"/>
              </w:rPr>
              <w:t>包含</w:t>
            </w:r>
            <w:r w:rsidR="00B8614E" w:rsidRPr="003C35A2">
              <w:rPr>
                <w:rFonts w:ascii="標楷體" w:eastAsia="標楷體" w:hAnsi="標楷體" w:cs="新細明體" w:hint="eastAsia"/>
                <w:color w:val="000000"/>
                <w:kern w:val="0"/>
                <w:sz w:val="20"/>
              </w:rPr>
              <w:t>自來水管）</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49</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卜特蘭高爐水泥</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50</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自然循環式太陽能熱水器</w:t>
            </w:r>
            <w:r w:rsidR="00B8614E" w:rsidRPr="003C35A2">
              <w:rPr>
                <w:rFonts w:ascii="標楷體" w:eastAsia="標楷體" w:hAnsi="標楷體" w:cs="新細明體" w:hint="eastAsia"/>
                <w:color w:val="000000"/>
                <w:kern w:val="0"/>
                <w:sz w:val="20"/>
              </w:rPr>
              <w:t>（</w:t>
            </w:r>
            <w:r w:rsidR="00B646D3" w:rsidRPr="003C35A2">
              <w:rPr>
                <w:rFonts w:ascii="標楷體" w:eastAsia="標楷體" w:hAnsi="標楷體" w:cs="新細明體" w:hint="eastAsia"/>
                <w:color w:val="000000"/>
                <w:kern w:val="0"/>
                <w:sz w:val="20"/>
                <w:szCs w:val="20"/>
              </w:rPr>
              <w:t>包含</w:t>
            </w:r>
            <w:r w:rsidR="00B8614E" w:rsidRPr="003C35A2">
              <w:rPr>
                <w:rFonts w:ascii="標楷體" w:eastAsia="標楷體" w:hAnsi="標楷體" w:cs="新細明體" w:hint="eastAsia"/>
                <w:color w:val="000000"/>
                <w:kern w:val="0"/>
                <w:sz w:val="20"/>
              </w:rPr>
              <w:t>太陽能熱水器）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51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空氣源式熱泵熱水器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52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B8614E">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建築用隔熱材料</w:t>
            </w:r>
            <w:r w:rsidRPr="003C35A2">
              <w:rPr>
                <w:rFonts w:ascii="標楷體" w:eastAsia="標楷體" w:hAnsi="標楷體" w:cs="新細明體" w:hint="eastAsia"/>
                <w:color w:val="000000"/>
                <w:kern w:val="0"/>
                <w:sz w:val="20"/>
              </w:rPr>
              <w:t>（包含岩棉複層鋼板）</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53</w:t>
            </w:r>
          </w:p>
        </w:tc>
        <w:tc>
          <w:tcPr>
            <w:tcW w:w="661"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有機資材類</w:t>
            </w: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塑膠類藥用輸液容器</w:t>
            </w:r>
            <w:r w:rsidR="00AE7072">
              <w:rPr>
                <w:rFonts w:ascii="標楷體" w:eastAsia="標楷體" w:hAnsi="標楷體" w:cs="新細明體" w:hint="eastAsia"/>
                <w:color w:val="000000"/>
                <w:kern w:val="0"/>
                <w:sz w:val="20"/>
              </w:rPr>
              <w:t>（包含點滴袋及</w:t>
            </w:r>
            <w:r w:rsidRPr="003C35A2">
              <w:rPr>
                <w:rFonts w:ascii="標楷體" w:eastAsia="標楷體" w:hAnsi="標楷體" w:cs="新細明體" w:hint="eastAsia"/>
                <w:color w:val="000000"/>
                <w:kern w:val="0"/>
                <w:sz w:val="20"/>
              </w:rPr>
              <w:t>點滴瓶）</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54</w:t>
            </w:r>
          </w:p>
        </w:tc>
        <w:tc>
          <w:tcPr>
            <w:tcW w:w="661" w:type="pct"/>
            <w:tcBorders>
              <w:top w:val="nil"/>
              <w:left w:val="nil"/>
              <w:bottom w:val="single" w:sz="8" w:space="0" w:color="auto"/>
              <w:right w:val="single" w:sz="8" w:space="0" w:color="auto"/>
            </w:tcBorders>
            <w:shd w:val="clear" w:color="auto" w:fill="auto"/>
            <w:noWrap/>
            <w:vAlign w:val="center"/>
            <w:hideMark/>
          </w:tcPr>
          <w:p w:rsidR="00E03851" w:rsidRPr="00C84DA4" w:rsidRDefault="00B8614E" w:rsidP="00F25EE0">
            <w:pPr>
              <w:widowControl/>
              <w:jc w:val="center"/>
              <w:rPr>
                <w:rFonts w:eastAsia="標楷體" w:cs="新細明體"/>
                <w:color w:val="000000"/>
                <w:kern w:val="0"/>
              </w:rPr>
            </w:pPr>
            <w:r>
              <w:rPr>
                <w:rFonts w:eastAsia="標楷體" w:cs="新細明體" w:hint="eastAsia"/>
                <w:color w:val="000000"/>
                <w:kern w:val="0"/>
              </w:rPr>
              <w:t>省</w:t>
            </w:r>
            <w:r w:rsidR="00E03851" w:rsidRPr="00C84DA4">
              <w:rPr>
                <w:rFonts w:eastAsia="標楷體" w:cs="新細明體" w:hint="eastAsia"/>
                <w:color w:val="000000"/>
                <w:kern w:val="0"/>
              </w:rPr>
              <w:t>電產品類</w:t>
            </w: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jc w:val="both"/>
              <w:rPr>
                <w:rFonts w:ascii="標楷體" w:eastAsia="標楷體" w:hAnsi="標楷體" w:cs="新細明體"/>
                <w:color w:val="000000"/>
                <w:kern w:val="0"/>
              </w:rPr>
            </w:pPr>
            <w:r w:rsidRPr="003C35A2">
              <w:rPr>
                <w:rFonts w:ascii="標楷體" w:eastAsia="標楷體" w:hAnsi="標楷體" w:cs="新細明體" w:hint="eastAsia"/>
                <w:color w:val="000000"/>
                <w:kern w:val="0"/>
              </w:rPr>
              <w:t>儲備型電熱水器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55</w:t>
            </w:r>
          </w:p>
        </w:tc>
        <w:tc>
          <w:tcPr>
            <w:tcW w:w="661"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日常用品類</w:t>
            </w: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床墊</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56</w:t>
            </w:r>
          </w:p>
        </w:tc>
        <w:tc>
          <w:tcPr>
            <w:tcW w:w="66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工業類</w:t>
            </w: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乾式變壓器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57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變壓器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58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電線電纜</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59</w:t>
            </w:r>
          </w:p>
        </w:tc>
        <w:tc>
          <w:tcPr>
            <w:tcW w:w="66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節能標章</w:t>
            </w: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電扇（非循環型）</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60</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電視機</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乾衣機</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吹風機</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安定器內藏式螢光燈泡</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燃氣台爐</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即熱式燃氣熱水器</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66</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電鍋</w:t>
            </w:r>
            <w:r w:rsidRPr="003C35A2">
              <w:rPr>
                <w:rFonts w:ascii="標楷體" w:eastAsia="標楷體" w:hAnsi="標楷體"/>
                <w:color w:val="000000"/>
                <w:kern w:val="0"/>
              </w:rPr>
              <w:t>/</w:t>
            </w:r>
            <w:r w:rsidRPr="003C35A2">
              <w:rPr>
                <w:rFonts w:ascii="標楷體" w:eastAsia="標楷體" w:hAnsi="標楷體" w:cs="新細明體" w:hint="eastAsia"/>
                <w:color w:val="000000"/>
                <w:kern w:val="0"/>
              </w:rPr>
              <w:t>電子鍋</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貯備型電熱水器</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電熱水瓶</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69</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出口及避難指示燈</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70</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DVD（錄）放影機</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71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溫熱型飲水機</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72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室內照明燈具</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73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緊密型螢光燈管</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74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空氣清淨機</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75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道路照明燈具</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76</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壁式通風電扇</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77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浴室用通風電扇</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78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發光二極體（</w:t>
            </w:r>
            <w:r w:rsidRPr="003C35A2">
              <w:rPr>
                <w:rFonts w:ascii="標楷體" w:eastAsia="標楷體" w:hAnsi="標楷體"/>
                <w:color w:val="000000"/>
                <w:kern w:val="0"/>
              </w:rPr>
              <w:t>LED</w:t>
            </w:r>
            <w:r w:rsidRPr="003C35A2">
              <w:rPr>
                <w:rFonts w:ascii="標楷體" w:eastAsia="標楷體" w:hAnsi="標楷體" w:cs="新細明體" w:hint="eastAsia"/>
                <w:color w:val="000000"/>
                <w:kern w:val="0"/>
              </w:rPr>
              <w:t>）燈泡</w:t>
            </w:r>
            <w:r w:rsidRPr="003C35A2">
              <w:rPr>
                <w:rFonts w:ascii="標楷體" w:eastAsia="標楷體" w:hAnsi="標楷體"/>
                <w:color w:val="000000"/>
                <w:kern w:val="0"/>
              </w:rPr>
              <w:t xml:space="preserve"> </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79</w:t>
            </w:r>
          </w:p>
        </w:tc>
        <w:tc>
          <w:tcPr>
            <w:tcW w:w="66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省水標章</w:t>
            </w: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蓮蓬頭</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80</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省水器材配件</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81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小便斗沖水器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lastRenderedPageBreak/>
              <w:t>82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免沖水小便器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83</w:t>
            </w:r>
          </w:p>
        </w:tc>
        <w:tc>
          <w:tcPr>
            <w:tcW w:w="66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綠建材標章</w:t>
            </w: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健康綠建材</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84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高性能綠建材</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85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再生綠建材</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86</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3C35A2" w:rsidRDefault="00E03851" w:rsidP="00F25EE0">
            <w:pPr>
              <w:widowControl/>
              <w:rPr>
                <w:rFonts w:ascii="標楷體" w:eastAsia="標楷體" w:hAnsi="標楷體" w:cs="新細明體"/>
                <w:color w:val="000000"/>
                <w:kern w:val="0"/>
              </w:rPr>
            </w:pPr>
            <w:r w:rsidRPr="003C35A2">
              <w:rPr>
                <w:rFonts w:ascii="標楷體" w:eastAsia="標楷體" w:hAnsi="標楷體" w:cs="新細明體" w:hint="eastAsia"/>
                <w:color w:val="000000"/>
                <w:kern w:val="0"/>
              </w:rPr>
              <w:t>生態綠建材</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3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03851" w:rsidRPr="00C84DA4" w:rsidRDefault="00E03851" w:rsidP="00F25EE0">
            <w:pPr>
              <w:widowControl/>
              <w:rPr>
                <w:rFonts w:eastAsia="標楷體"/>
                <w:b/>
                <w:bCs/>
                <w:color w:val="000000"/>
                <w:kern w:val="0"/>
              </w:rPr>
            </w:pPr>
            <w:r w:rsidRPr="00C84DA4">
              <w:rPr>
                <w:rFonts w:eastAsia="標楷體"/>
                <w:b/>
                <w:bCs/>
                <w:color w:val="000000"/>
                <w:kern w:val="0"/>
              </w:rPr>
              <w:t>87~154</w:t>
            </w:r>
            <w:r w:rsidRPr="00C84DA4">
              <w:rPr>
                <w:rFonts w:eastAsia="標楷體" w:hint="eastAsia"/>
                <w:b/>
                <w:bCs/>
                <w:color w:val="000000"/>
                <w:kern w:val="0"/>
              </w:rPr>
              <w:t>項為綠色產品</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87</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第二類環保標章產品</w:t>
            </w: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石膏板</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88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000000" w:fill="FFFFFF"/>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環保泡麵包裝膜</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23"/>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89</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熱泵熱水器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90</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亮彩琉璃</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91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節能電梯</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92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理想數位快印機專用版紙</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93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數位複印機</w:t>
            </w:r>
            <w:r w:rsidRPr="00C84DA4">
              <w:rPr>
                <w:rFonts w:eastAsia="標楷體"/>
                <w:color w:val="000000"/>
                <w:kern w:val="0"/>
              </w:rPr>
              <w:t>-</w:t>
            </w:r>
            <w:r w:rsidRPr="00C84DA4">
              <w:rPr>
                <w:rFonts w:eastAsia="標楷體" w:cs="新細明體" w:hint="eastAsia"/>
                <w:color w:val="000000"/>
                <w:kern w:val="0"/>
              </w:rPr>
              <w:t>版紙</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94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無鉛熱浸鋅系列</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95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樹脂模鑄匯流排</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96</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環保材</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97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環保板</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98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環保膜</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99</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環保塑</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23"/>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100</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(OA)</w:t>
            </w:r>
            <w:r w:rsidRPr="00C84DA4">
              <w:rPr>
                <w:rFonts w:eastAsia="標楷體" w:hint="eastAsia"/>
                <w:color w:val="000000"/>
                <w:kern w:val="0"/>
              </w:rPr>
              <w:t>辦公室用具產品類</w:t>
            </w: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墨水筆</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101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水性油墨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102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植物油油墨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103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紙製膠帶</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104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辦公室用桌</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105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辦公室用椅</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106</w:t>
            </w:r>
          </w:p>
        </w:tc>
        <w:tc>
          <w:tcPr>
            <w:tcW w:w="66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日常用品類</w:t>
            </w: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無汞電池</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107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布尿片</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108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重填物之包裝或容器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109</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可重複使用之購物袋</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110</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木製傢俱</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111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木製玩具</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112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家庭用紙</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113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轎車用輪胎</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114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抽油煙機</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115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滅火器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lastRenderedPageBreak/>
              <w:t>116</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地毯</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117</w:t>
            </w:r>
          </w:p>
        </w:tc>
        <w:tc>
          <w:tcPr>
            <w:tcW w:w="661"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可分解產品類</w:t>
            </w: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使用農業資源之產品</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118</w:t>
            </w:r>
          </w:p>
        </w:tc>
        <w:tc>
          <w:tcPr>
            <w:tcW w:w="66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服務類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平版印刷業</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119</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旅行業</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120</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餐館業</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121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清潔服務業</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122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汽車租賃業</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123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洗車服務業</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124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洗衣業</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125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旅館業</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126</w:t>
            </w:r>
          </w:p>
        </w:tc>
        <w:tc>
          <w:tcPr>
            <w:tcW w:w="66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資訊產品類</w:t>
            </w: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電腦滑鼠</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資再法</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127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電腦鍵盤</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資再法</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128</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數位攝影機</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129</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墨水匣</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130</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外接式硬碟</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131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不斷電系統</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132</w:t>
            </w:r>
          </w:p>
        </w:tc>
        <w:tc>
          <w:tcPr>
            <w:tcW w:w="66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建材類</w:t>
            </w: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活動隔牆</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133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黏著劑</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134</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省電產品類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8552E9">
            <w:pPr>
              <w:widowControl/>
              <w:jc w:val="both"/>
              <w:rPr>
                <w:rFonts w:eastAsia="標楷體" w:cs="新細明體"/>
                <w:color w:val="000000"/>
                <w:kern w:val="0"/>
              </w:rPr>
            </w:pPr>
            <w:r w:rsidRPr="00C84DA4">
              <w:rPr>
                <w:rFonts w:eastAsia="標楷體" w:cs="新細明體" w:hint="eastAsia"/>
                <w:color w:val="000000"/>
                <w:kern w:val="0"/>
              </w:rPr>
              <w:t>省電燈泡及燈管</w:t>
            </w:r>
            <w:r w:rsidRPr="00C84DA4">
              <w:rPr>
                <w:rFonts w:eastAsia="標楷體" w:hint="eastAsia"/>
                <w:color w:val="000000"/>
                <w:kern w:val="0"/>
                <w:sz w:val="20"/>
              </w:rPr>
              <w:t>（</w:t>
            </w:r>
            <w:r w:rsidR="008552E9">
              <w:rPr>
                <w:rFonts w:eastAsia="標楷體" w:cs="新細明體" w:hint="eastAsia"/>
                <w:color w:val="000000"/>
                <w:kern w:val="0"/>
                <w:sz w:val="20"/>
              </w:rPr>
              <w:t>含</w:t>
            </w:r>
            <w:r w:rsidR="008552E9">
              <w:rPr>
                <w:rFonts w:eastAsia="標楷體" w:cs="新細明體" w:hint="eastAsia"/>
                <w:color w:val="000000"/>
                <w:kern w:val="0"/>
                <w:sz w:val="20"/>
              </w:rPr>
              <w:t>PL</w:t>
            </w:r>
            <w:r w:rsidR="008552E9">
              <w:rPr>
                <w:rFonts w:eastAsia="標楷體" w:cs="新細明體" w:hint="eastAsia"/>
                <w:color w:val="000000"/>
                <w:kern w:val="0"/>
                <w:sz w:val="20"/>
              </w:rPr>
              <w:t>燈管及</w:t>
            </w:r>
            <w:r w:rsidR="00AE7072">
              <w:rPr>
                <w:rFonts w:eastAsia="標楷體" w:cs="新細明體" w:hint="eastAsia"/>
                <w:color w:val="000000"/>
                <w:kern w:val="0"/>
                <w:sz w:val="20"/>
              </w:rPr>
              <w:t>省</w:t>
            </w:r>
            <w:r w:rsidR="008552E9">
              <w:rPr>
                <w:rFonts w:eastAsia="標楷體" w:cs="新細明體" w:hint="eastAsia"/>
                <w:color w:val="000000"/>
                <w:kern w:val="0"/>
                <w:sz w:val="20"/>
              </w:rPr>
              <w:t>電燈泡</w:t>
            </w:r>
            <w:r w:rsidRPr="00C84DA4">
              <w:rPr>
                <w:rFonts w:eastAsia="標楷體" w:hint="eastAsia"/>
                <w:color w:val="000000"/>
                <w:kern w:val="0"/>
                <w:sz w:val="20"/>
              </w:rPr>
              <w:t>）</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資再法</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135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螢光燈啟動器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136</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空調系統冰水主機</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137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烘手機</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138</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家電產品類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家用微波爐</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資再法</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139</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充電電池</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140</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電磁爐</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141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用戶電話機</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142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電熱水壺</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143</w:t>
            </w:r>
          </w:p>
        </w:tc>
        <w:tc>
          <w:tcPr>
            <w:tcW w:w="661" w:type="pct"/>
            <w:vMerge w:val="restart"/>
            <w:tcBorders>
              <w:top w:val="nil"/>
              <w:left w:val="single" w:sz="8" w:space="0" w:color="auto"/>
              <w:bottom w:val="single" w:sz="8" w:space="0" w:color="000000"/>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資源回收產品類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回收</w:t>
            </w:r>
            <w:r w:rsidRPr="00C84DA4">
              <w:rPr>
                <w:rFonts w:eastAsia="標楷體"/>
                <w:color w:val="000000"/>
                <w:kern w:val="0"/>
              </w:rPr>
              <w:t>PET</w:t>
            </w:r>
            <w:r w:rsidRPr="00C84DA4">
              <w:rPr>
                <w:rFonts w:eastAsia="標楷體" w:cs="新細明體" w:hint="eastAsia"/>
                <w:color w:val="000000"/>
                <w:kern w:val="0"/>
              </w:rPr>
              <w:t>服飾紡織品</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144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both"/>
              <w:rPr>
                <w:rFonts w:eastAsia="標楷體" w:cs="新細明體"/>
                <w:color w:val="000000"/>
                <w:kern w:val="0"/>
              </w:rPr>
            </w:pPr>
            <w:r w:rsidRPr="00C84DA4">
              <w:rPr>
                <w:rFonts w:eastAsia="標楷體" w:cs="新細明體" w:hint="eastAsia"/>
                <w:color w:val="000000"/>
                <w:kern w:val="0"/>
              </w:rPr>
              <w:t>食品包裝用塑膠薄膜</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145</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重複使用之飲料與食品容器</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146</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生質柴油</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147</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塑膠發泡包裝材</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148</w:t>
            </w:r>
          </w:p>
        </w:tc>
        <w:tc>
          <w:tcPr>
            <w:tcW w:w="661"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清潔產品類</w:t>
            </w: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工商業用清潔劑</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149</w:t>
            </w:r>
          </w:p>
        </w:tc>
        <w:tc>
          <w:tcPr>
            <w:tcW w:w="661"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利用太陽能</w:t>
            </w:r>
            <w:r w:rsidRPr="00C84DA4">
              <w:rPr>
                <w:rFonts w:eastAsia="標楷體" w:cs="新細明體" w:hint="eastAsia"/>
                <w:color w:val="000000"/>
                <w:kern w:val="0"/>
              </w:rPr>
              <w:lastRenderedPageBreak/>
              <w:t>資源</w:t>
            </w: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lastRenderedPageBreak/>
              <w:t>使用太陽能電池之產品</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lastRenderedPageBreak/>
              <w:t>150</w:t>
            </w:r>
          </w:p>
        </w:tc>
        <w:tc>
          <w:tcPr>
            <w:tcW w:w="66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03851" w:rsidRPr="00C84DA4" w:rsidRDefault="00E03851" w:rsidP="00F25EE0">
            <w:pPr>
              <w:widowControl/>
              <w:jc w:val="center"/>
              <w:rPr>
                <w:rFonts w:eastAsia="標楷體" w:cs="新細明體"/>
                <w:color w:val="000000"/>
                <w:kern w:val="0"/>
              </w:rPr>
            </w:pPr>
            <w:r w:rsidRPr="00C84DA4">
              <w:rPr>
                <w:rFonts w:eastAsia="標楷體" w:cs="新細明體" w:hint="eastAsia"/>
                <w:color w:val="000000"/>
                <w:kern w:val="0"/>
              </w:rPr>
              <w:t>其他</w:t>
            </w: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電動輔助自行車</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151</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電動自行車</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67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152</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「使用再生紙之紙製文具及書寫用紙」如有</w:t>
            </w:r>
            <w:r w:rsidRPr="00C84DA4">
              <w:rPr>
                <w:rFonts w:eastAsia="標楷體"/>
                <w:color w:val="000000"/>
                <w:kern w:val="0"/>
              </w:rPr>
              <w:t>FSC</w:t>
            </w:r>
            <w:r w:rsidRPr="00C84DA4">
              <w:rPr>
                <w:rFonts w:eastAsia="標楷體" w:cs="新細明體" w:hint="eastAsia"/>
                <w:color w:val="000000"/>
                <w:kern w:val="0"/>
              </w:rPr>
              <w:t>（限</w:t>
            </w:r>
            <w:r w:rsidRPr="00C84DA4">
              <w:rPr>
                <w:rFonts w:eastAsia="標楷體"/>
                <w:color w:val="000000"/>
                <w:kern w:val="0"/>
              </w:rPr>
              <w:t>A0</w:t>
            </w:r>
            <w:r w:rsidRPr="00C84DA4">
              <w:rPr>
                <w:rFonts w:eastAsia="標楷體" w:cs="新細明體" w:hint="eastAsia"/>
                <w:color w:val="000000"/>
                <w:kern w:val="0"/>
              </w:rPr>
              <w:t>、</w:t>
            </w:r>
            <w:r w:rsidRPr="00C84DA4">
              <w:rPr>
                <w:rFonts w:eastAsia="標楷體"/>
                <w:color w:val="000000"/>
                <w:kern w:val="0"/>
              </w:rPr>
              <w:t>A1</w:t>
            </w:r>
            <w:r w:rsidRPr="00C84DA4">
              <w:rPr>
                <w:rFonts w:eastAsia="標楷體" w:cs="新細明體" w:hint="eastAsia"/>
                <w:color w:val="000000"/>
                <w:kern w:val="0"/>
              </w:rPr>
              <w:t>、</w:t>
            </w:r>
            <w:r w:rsidRPr="00C84DA4">
              <w:rPr>
                <w:rFonts w:eastAsia="標楷體"/>
                <w:color w:val="000000"/>
                <w:kern w:val="0"/>
              </w:rPr>
              <w:t>B5</w:t>
            </w:r>
            <w:r w:rsidRPr="00C84DA4">
              <w:rPr>
                <w:rFonts w:eastAsia="標楷體" w:cs="新細明體" w:hint="eastAsia"/>
                <w:color w:val="000000"/>
                <w:kern w:val="0"/>
              </w:rPr>
              <w:t>、色紙或筆記本規格）或</w:t>
            </w:r>
            <w:r w:rsidRPr="00C84DA4">
              <w:rPr>
                <w:rFonts w:eastAsia="標楷體"/>
                <w:color w:val="000000"/>
                <w:kern w:val="0"/>
              </w:rPr>
              <w:t>PEFC</w:t>
            </w:r>
            <w:r w:rsidRPr="00C84DA4">
              <w:rPr>
                <w:rFonts w:eastAsia="標楷體" w:cs="新細明體" w:hint="eastAsia"/>
                <w:color w:val="000000"/>
                <w:kern w:val="0"/>
              </w:rPr>
              <w:t>標章</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34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153</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產品碳足跡減量標籤</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r w:rsidR="00E03851" w:rsidRPr="00C84DA4" w:rsidTr="00BE09D3">
        <w:trPr>
          <w:trHeight w:val="915"/>
        </w:trPr>
        <w:tc>
          <w:tcPr>
            <w:tcW w:w="299" w:type="pct"/>
            <w:tcBorders>
              <w:top w:val="nil"/>
              <w:left w:val="single" w:sz="8" w:space="0" w:color="auto"/>
              <w:bottom w:val="single" w:sz="8" w:space="0" w:color="auto"/>
              <w:right w:val="single" w:sz="8" w:space="0" w:color="auto"/>
            </w:tcBorders>
            <w:shd w:val="clear" w:color="auto" w:fill="auto"/>
            <w:vAlign w:val="center"/>
            <w:hideMark/>
          </w:tcPr>
          <w:p w:rsidR="00E03851" w:rsidRPr="00C84DA4" w:rsidRDefault="00E03851" w:rsidP="00F25EE0">
            <w:pPr>
              <w:widowControl/>
              <w:jc w:val="center"/>
              <w:rPr>
                <w:rFonts w:eastAsia="標楷體"/>
                <w:color w:val="000000"/>
                <w:kern w:val="0"/>
              </w:rPr>
            </w:pPr>
            <w:r w:rsidRPr="00C84DA4">
              <w:rPr>
                <w:rFonts w:eastAsia="標楷體"/>
                <w:color w:val="000000"/>
                <w:kern w:val="0"/>
              </w:rPr>
              <w:t>154</w:t>
            </w:r>
          </w:p>
        </w:tc>
        <w:tc>
          <w:tcPr>
            <w:tcW w:w="661" w:type="pct"/>
            <w:vMerge/>
            <w:tcBorders>
              <w:top w:val="nil"/>
              <w:left w:val="single" w:sz="8" w:space="0" w:color="auto"/>
              <w:bottom w:val="single" w:sz="8" w:space="0" w:color="000000"/>
              <w:right w:val="single" w:sz="8" w:space="0" w:color="auto"/>
            </w:tcBorders>
            <w:vAlign w:val="center"/>
            <w:hideMark/>
          </w:tcPr>
          <w:p w:rsidR="00E03851" w:rsidRPr="00C84DA4" w:rsidRDefault="00E03851" w:rsidP="00F25EE0">
            <w:pPr>
              <w:widowControl/>
              <w:rPr>
                <w:rFonts w:eastAsia="標楷體" w:cs="新細明體"/>
                <w:color w:val="000000"/>
                <w:kern w:val="0"/>
              </w:rPr>
            </w:pPr>
          </w:p>
        </w:tc>
        <w:tc>
          <w:tcPr>
            <w:tcW w:w="2615" w:type="pct"/>
            <w:tcBorders>
              <w:top w:val="nil"/>
              <w:left w:val="nil"/>
              <w:bottom w:val="single" w:sz="8" w:space="0" w:color="auto"/>
              <w:right w:val="single" w:sz="8" w:space="0" w:color="auto"/>
            </w:tcBorders>
            <w:shd w:val="clear" w:color="auto" w:fill="auto"/>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經濟部工業局資源再生綠色產品</w:t>
            </w:r>
            <w:r w:rsidRPr="00C84DA4">
              <w:rPr>
                <w:rFonts w:eastAsia="標楷體" w:cs="新細明體" w:hint="eastAsia"/>
                <w:color w:val="000000"/>
                <w:kern w:val="0"/>
                <w:sz w:val="20"/>
                <w:szCs w:val="20"/>
              </w:rPr>
              <w:t>（包含牛皮紙、橡膠製品、玻璃製品、木製品、窯燒磚類建材、非窯燒磚類建材、水泥類板材、塑膠製品、鋁錠及活性碳）</w:t>
            </w:r>
          </w:p>
        </w:tc>
        <w:tc>
          <w:tcPr>
            <w:tcW w:w="1424" w:type="pct"/>
            <w:tcBorders>
              <w:top w:val="nil"/>
              <w:left w:val="nil"/>
              <w:bottom w:val="single" w:sz="8" w:space="0" w:color="auto"/>
              <w:right w:val="single" w:sz="8" w:space="0" w:color="auto"/>
            </w:tcBorders>
            <w:shd w:val="clear" w:color="auto" w:fill="auto"/>
            <w:noWrap/>
            <w:vAlign w:val="center"/>
            <w:hideMark/>
          </w:tcPr>
          <w:p w:rsidR="00E03851" w:rsidRPr="00C84DA4" w:rsidRDefault="00E03851" w:rsidP="00F25EE0">
            <w:pPr>
              <w:widowControl/>
              <w:rPr>
                <w:rFonts w:eastAsia="標楷體" w:cs="新細明體"/>
                <w:color w:val="000000"/>
                <w:kern w:val="0"/>
              </w:rPr>
            </w:pPr>
            <w:r w:rsidRPr="00C84DA4">
              <w:rPr>
                <w:rFonts w:eastAsia="標楷體" w:cs="新細明體" w:hint="eastAsia"/>
                <w:color w:val="000000"/>
                <w:kern w:val="0"/>
              </w:rPr>
              <w:t xml:space="preserve">　</w:t>
            </w:r>
          </w:p>
        </w:tc>
      </w:tr>
    </w:tbl>
    <w:p w:rsidR="00E03851" w:rsidRPr="00C84DA4" w:rsidRDefault="00E03851" w:rsidP="00E03851">
      <w:pPr>
        <w:ind w:leftChars="-300" w:left="-720" w:firstLineChars="300" w:firstLine="840"/>
        <w:jc w:val="center"/>
        <w:rPr>
          <w:rFonts w:eastAsia="標楷體"/>
          <w:sz w:val="28"/>
          <w:szCs w:val="28"/>
        </w:rPr>
      </w:pPr>
    </w:p>
    <w:p w:rsidR="00E03851" w:rsidRPr="00C84DA4" w:rsidRDefault="00E03851" w:rsidP="00E03851">
      <w:pPr>
        <w:ind w:leftChars="-300" w:left="-720" w:firstLineChars="300" w:firstLine="840"/>
        <w:jc w:val="center"/>
        <w:rPr>
          <w:rFonts w:eastAsia="標楷體"/>
          <w:sz w:val="28"/>
          <w:szCs w:val="28"/>
        </w:rPr>
      </w:pPr>
    </w:p>
    <w:p w:rsidR="00E03851" w:rsidRPr="00C84DA4" w:rsidRDefault="00E03851" w:rsidP="00E03851">
      <w:pPr>
        <w:ind w:leftChars="-300" w:left="-720" w:firstLineChars="300" w:firstLine="840"/>
        <w:jc w:val="center"/>
        <w:rPr>
          <w:rFonts w:eastAsia="標楷體"/>
          <w:sz w:val="28"/>
          <w:szCs w:val="28"/>
        </w:rPr>
      </w:pPr>
    </w:p>
    <w:p w:rsidR="00E03851" w:rsidRPr="00C84DA4" w:rsidRDefault="00E03851" w:rsidP="00E03851">
      <w:pPr>
        <w:ind w:leftChars="-300" w:left="-720" w:firstLineChars="300" w:firstLine="840"/>
        <w:jc w:val="center"/>
        <w:rPr>
          <w:rFonts w:eastAsia="標楷體"/>
          <w:sz w:val="28"/>
          <w:szCs w:val="28"/>
        </w:rPr>
        <w:sectPr w:rsidR="00E03851" w:rsidRPr="00C84DA4" w:rsidSect="00F25EE0">
          <w:footerReference w:type="default" r:id="rId8"/>
          <w:pgSz w:w="11906" w:h="16838"/>
          <w:pgMar w:top="1440" w:right="1080" w:bottom="1440" w:left="1080" w:header="851" w:footer="992" w:gutter="0"/>
          <w:cols w:space="425"/>
          <w:docGrid w:type="lines" w:linePitch="360"/>
        </w:sectPr>
      </w:pPr>
    </w:p>
    <w:p w:rsidR="00E03851" w:rsidRPr="00C84DA4" w:rsidRDefault="00E03851" w:rsidP="00E03851">
      <w:pPr>
        <w:ind w:leftChars="-300" w:left="-720" w:firstLineChars="300" w:firstLine="840"/>
        <w:jc w:val="center"/>
        <w:rPr>
          <w:rFonts w:eastAsia="標楷體"/>
          <w:sz w:val="28"/>
          <w:szCs w:val="28"/>
        </w:rPr>
      </w:pPr>
      <w:r w:rsidRPr="00C84DA4">
        <w:rPr>
          <w:rFonts w:eastAsia="標楷體" w:hint="eastAsia"/>
          <w:sz w:val="28"/>
          <w:szCs w:val="28"/>
        </w:rPr>
        <w:lastRenderedPageBreak/>
        <w:t>附表</w:t>
      </w:r>
      <w:r w:rsidRPr="00C84DA4">
        <w:rPr>
          <w:rFonts w:eastAsia="標楷體"/>
          <w:sz w:val="28"/>
          <w:szCs w:val="28"/>
        </w:rPr>
        <w:t>2</w:t>
      </w:r>
      <w:r w:rsidRPr="00C84DA4">
        <w:rPr>
          <w:rFonts w:eastAsia="標楷體" w:hint="eastAsia"/>
          <w:sz w:val="28"/>
          <w:szCs w:val="28"/>
        </w:rPr>
        <w:t xml:space="preserve">　資源回收再利用法應優先採購產品項目之年度採購比率</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2"/>
        <w:gridCol w:w="720"/>
        <w:gridCol w:w="1800"/>
        <w:gridCol w:w="3673"/>
        <w:gridCol w:w="2160"/>
      </w:tblGrid>
      <w:tr w:rsidR="00E03851" w:rsidRPr="00C84DA4" w:rsidTr="00F25EE0">
        <w:trPr>
          <w:jc w:val="center"/>
        </w:trPr>
        <w:tc>
          <w:tcPr>
            <w:tcW w:w="1122" w:type="dxa"/>
            <w:vAlign w:val="center"/>
          </w:tcPr>
          <w:p w:rsidR="00E03851" w:rsidRPr="00C84DA4" w:rsidRDefault="00E03851" w:rsidP="00F25EE0">
            <w:pPr>
              <w:snapToGrid w:val="0"/>
              <w:jc w:val="center"/>
              <w:rPr>
                <w:rFonts w:eastAsia="標楷體"/>
              </w:rPr>
            </w:pPr>
            <w:r w:rsidRPr="00C84DA4">
              <w:rPr>
                <w:rFonts w:eastAsia="標楷體" w:hint="eastAsia"/>
              </w:rPr>
              <w:t>類別</w:t>
            </w:r>
          </w:p>
        </w:tc>
        <w:tc>
          <w:tcPr>
            <w:tcW w:w="720" w:type="dxa"/>
            <w:vAlign w:val="center"/>
          </w:tcPr>
          <w:p w:rsidR="00E03851" w:rsidRPr="00C84DA4" w:rsidRDefault="00E03851" w:rsidP="00F25EE0">
            <w:pPr>
              <w:snapToGrid w:val="0"/>
              <w:jc w:val="center"/>
              <w:rPr>
                <w:rFonts w:eastAsia="標楷體"/>
              </w:rPr>
            </w:pPr>
            <w:r w:rsidRPr="00C84DA4">
              <w:rPr>
                <w:rFonts w:eastAsia="標楷體" w:hint="eastAsia"/>
              </w:rPr>
              <w:t>項次</w:t>
            </w:r>
          </w:p>
        </w:tc>
        <w:tc>
          <w:tcPr>
            <w:tcW w:w="1800" w:type="dxa"/>
            <w:vAlign w:val="center"/>
          </w:tcPr>
          <w:p w:rsidR="00E03851" w:rsidRPr="00C84DA4" w:rsidRDefault="00E03851" w:rsidP="00F25EE0">
            <w:pPr>
              <w:snapToGrid w:val="0"/>
              <w:jc w:val="center"/>
              <w:rPr>
                <w:rFonts w:eastAsia="標楷體"/>
              </w:rPr>
            </w:pPr>
            <w:r w:rsidRPr="00C84DA4">
              <w:rPr>
                <w:rFonts w:eastAsia="標楷體" w:hint="eastAsia"/>
              </w:rPr>
              <w:t>應優先採購</w:t>
            </w:r>
          </w:p>
          <w:p w:rsidR="00E03851" w:rsidRPr="00C84DA4" w:rsidRDefault="00E03851" w:rsidP="00F25EE0">
            <w:pPr>
              <w:snapToGrid w:val="0"/>
              <w:jc w:val="center"/>
              <w:rPr>
                <w:rFonts w:eastAsia="標楷體"/>
              </w:rPr>
            </w:pPr>
            <w:r w:rsidRPr="00C84DA4">
              <w:rPr>
                <w:rFonts w:eastAsia="標楷體" w:hint="eastAsia"/>
              </w:rPr>
              <w:t>產品項目</w:t>
            </w:r>
          </w:p>
        </w:tc>
        <w:tc>
          <w:tcPr>
            <w:tcW w:w="3673" w:type="dxa"/>
            <w:vAlign w:val="center"/>
          </w:tcPr>
          <w:p w:rsidR="00E03851" w:rsidRPr="00C84DA4" w:rsidRDefault="00E03851" w:rsidP="00F25EE0">
            <w:pPr>
              <w:snapToGrid w:val="0"/>
              <w:jc w:val="center"/>
              <w:rPr>
                <w:rFonts w:eastAsia="標楷體"/>
              </w:rPr>
            </w:pPr>
            <w:r w:rsidRPr="00C84DA4">
              <w:rPr>
                <w:rFonts w:eastAsia="標楷體" w:hint="eastAsia"/>
              </w:rPr>
              <w:t>應取得環境保護標章</w:t>
            </w:r>
          </w:p>
          <w:p w:rsidR="00E03851" w:rsidRPr="00C84DA4" w:rsidRDefault="00E03851" w:rsidP="00F25EE0">
            <w:pPr>
              <w:snapToGrid w:val="0"/>
              <w:jc w:val="center"/>
              <w:rPr>
                <w:rFonts w:eastAsia="標楷體"/>
              </w:rPr>
            </w:pPr>
            <w:r w:rsidRPr="00C84DA4">
              <w:rPr>
                <w:rFonts w:eastAsia="標楷體" w:hint="eastAsia"/>
              </w:rPr>
              <w:t>使用許可之規格項目</w:t>
            </w:r>
          </w:p>
        </w:tc>
        <w:tc>
          <w:tcPr>
            <w:tcW w:w="2160" w:type="dxa"/>
            <w:vAlign w:val="center"/>
          </w:tcPr>
          <w:p w:rsidR="00E03851" w:rsidRPr="00C84DA4" w:rsidRDefault="00E03851" w:rsidP="00F25EE0">
            <w:pPr>
              <w:snapToGrid w:val="0"/>
              <w:jc w:val="center"/>
              <w:rPr>
                <w:rFonts w:eastAsia="標楷體"/>
              </w:rPr>
            </w:pPr>
            <w:r w:rsidRPr="00C84DA4">
              <w:rPr>
                <w:rFonts w:eastAsia="標楷體" w:hint="eastAsia"/>
              </w:rPr>
              <w:t>年度採購</w:t>
            </w:r>
          </w:p>
          <w:p w:rsidR="00E03851" w:rsidRPr="00C84DA4" w:rsidRDefault="00E03851" w:rsidP="00F25EE0">
            <w:pPr>
              <w:snapToGrid w:val="0"/>
              <w:jc w:val="center"/>
              <w:rPr>
                <w:rFonts w:eastAsia="標楷體"/>
              </w:rPr>
            </w:pPr>
            <w:r w:rsidRPr="00C84DA4">
              <w:rPr>
                <w:rFonts w:eastAsia="標楷體" w:hint="eastAsia"/>
              </w:rPr>
              <w:t>金額比例</w:t>
            </w:r>
          </w:p>
        </w:tc>
      </w:tr>
      <w:tr w:rsidR="00E03851" w:rsidRPr="00C84DA4" w:rsidTr="00F25EE0">
        <w:trPr>
          <w:cantSplit/>
          <w:jc w:val="center"/>
        </w:trPr>
        <w:tc>
          <w:tcPr>
            <w:tcW w:w="1122" w:type="dxa"/>
            <w:vMerge w:val="restart"/>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hint="eastAsia"/>
              </w:rPr>
              <w:t>辦公室用文具紙張用品</w:t>
            </w: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1</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辦公室自動化</w:t>
            </w:r>
            <w:r w:rsidRPr="00C84DA4">
              <w:rPr>
                <w:rFonts w:eastAsia="標楷體"/>
              </w:rPr>
              <w:t>(OA)</w:t>
            </w:r>
            <w:r w:rsidRPr="00C84DA4">
              <w:rPr>
                <w:rFonts w:eastAsia="標楷體" w:hint="eastAsia"/>
              </w:rPr>
              <w:t>用紙</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002</w:t>
            </w:r>
            <w:r w:rsidRPr="00C84DA4">
              <w:rPr>
                <w:rFonts w:eastAsia="標楷體" w:hint="eastAsia"/>
              </w:rPr>
              <w:t>使用回收紙之辦公室自動化</w:t>
            </w:r>
            <w:r w:rsidRPr="00C84DA4">
              <w:rPr>
                <w:rFonts w:eastAsia="標楷體"/>
              </w:rPr>
              <w:t>(OA)</w:t>
            </w:r>
            <w:r w:rsidRPr="00C84DA4">
              <w:rPr>
                <w:rFonts w:eastAsia="標楷體" w:hint="eastAsia"/>
              </w:rPr>
              <w:t>用紙</w:t>
            </w:r>
          </w:p>
        </w:tc>
        <w:tc>
          <w:tcPr>
            <w:tcW w:w="2160" w:type="dxa"/>
            <w:vAlign w:val="center"/>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2</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紙製文具及書寫用紙</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004</w:t>
            </w:r>
            <w:r w:rsidRPr="00C84DA4">
              <w:rPr>
                <w:rFonts w:eastAsia="標楷體" w:hint="eastAsia"/>
              </w:rPr>
              <w:t>使用再生紙之紙製文具及書寫用紙</w:t>
            </w:r>
          </w:p>
        </w:tc>
        <w:tc>
          <w:tcPr>
            <w:tcW w:w="2160" w:type="dxa"/>
            <w:vAlign w:val="center"/>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3</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衛生用紙</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003</w:t>
            </w:r>
            <w:r w:rsidRPr="00C84DA4">
              <w:rPr>
                <w:rFonts w:eastAsia="標楷體" w:hint="eastAsia"/>
              </w:rPr>
              <w:t>使用回收紙之衛生用紙</w:t>
            </w:r>
          </w:p>
        </w:tc>
        <w:tc>
          <w:tcPr>
            <w:tcW w:w="2160" w:type="dxa"/>
            <w:vAlign w:val="center"/>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restart"/>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hint="eastAsia"/>
              </w:rPr>
              <w:t>辦公室用設備</w:t>
            </w:r>
          </w:p>
        </w:tc>
        <w:tc>
          <w:tcPr>
            <w:tcW w:w="720" w:type="dxa"/>
            <w:vMerge w:val="restart"/>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4</w:t>
            </w:r>
          </w:p>
        </w:tc>
        <w:tc>
          <w:tcPr>
            <w:tcW w:w="1800" w:type="dxa"/>
            <w:vMerge w:val="restart"/>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電腦設備</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017</w:t>
            </w:r>
            <w:r w:rsidRPr="00C84DA4">
              <w:rPr>
                <w:rFonts w:eastAsia="標楷體" w:hint="eastAsia"/>
              </w:rPr>
              <w:t>電腦主機</w:t>
            </w:r>
          </w:p>
        </w:tc>
        <w:tc>
          <w:tcPr>
            <w:tcW w:w="2160" w:type="dxa"/>
            <w:vMerge w:val="restart"/>
            <w:vAlign w:val="center"/>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1800" w:type="dxa"/>
            <w:vMerge/>
            <w:vAlign w:val="center"/>
          </w:tcPr>
          <w:p w:rsidR="00E03851" w:rsidRPr="00C84DA4" w:rsidRDefault="00E03851" w:rsidP="00F25EE0">
            <w:pPr>
              <w:snapToGrid w:val="0"/>
              <w:spacing w:before="100" w:beforeAutospacing="1" w:after="100" w:afterAutospacing="1"/>
              <w:jc w:val="both"/>
              <w:rPr>
                <w:rFonts w:eastAsia="標楷體"/>
              </w:rPr>
            </w:pP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018</w:t>
            </w:r>
            <w:r w:rsidRPr="00C84DA4">
              <w:rPr>
                <w:rFonts w:eastAsia="標楷體" w:hint="eastAsia"/>
              </w:rPr>
              <w:t>監視器</w:t>
            </w:r>
          </w:p>
        </w:tc>
        <w:tc>
          <w:tcPr>
            <w:tcW w:w="2160" w:type="dxa"/>
            <w:vMerge/>
            <w:vAlign w:val="center"/>
          </w:tcPr>
          <w:p w:rsidR="00E03851" w:rsidRPr="00C84DA4" w:rsidRDefault="00E03851" w:rsidP="00F25EE0">
            <w:pPr>
              <w:snapToGrid w:val="0"/>
              <w:jc w:val="both"/>
              <w:rPr>
                <w:rFonts w:eastAsia="標楷體"/>
              </w:rPr>
            </w:pP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1800" w:type="dxa"/>
            <w:vMerge/>
            <w:vAlign w:val="center"/>
          </w:tcPr>
          <w:p w:rsidR="00E03851" w:rsidRPr="00C84DA4" w:rsidRDefault="00E03851" w:rsidP="00F25EE0">
            <w:pPr>
              <w:snapToGrid w:val="0"/>
              <w:spacing w:before="100" w:beforeAutospacing="1" w:after="100" w:afterAutospacing="1"/>
              <w:jc w:val="both"/>
              <w:rPr>
                <w:rFonts w:eastAsia="標楷體"/>
              </w:rPr>
            </w:pP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019</w:t>
            </w:r>
            <w:r w:rsidRPr="00C84DA4">
              <w:rPr>
                <w:rFonts w:eastAsia="標楷體" w:hint="eastAsia"/>
              </w:rPr>
              <w:t>列印機</w:t>
            </w:r>
          </w:p>
        </w:tc>
        <w:tc>
          <w:tcPr>
            <w:tcW w:w="2160" w:type="dxa"/>
            <w:vMerge/>
            <w:vAlign w:val="center"/>
          </w:tcPr>
          <w:p w:rsidR="00E03851" w:rsidRPr="00C84DA4" w:rsidRDefault="00E03851" w:rsidP="00F25EE0">
            <w:pPr>
              <w:snapToGrid w:val="0"/>
              <w:jc w:val="both"/>
              <w:rPr>
                <w:rFonts w:eastAsia="標楷體"/>
              </w:rPr>
            </w:pP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1800" w:type="dxa"/>
            <w:vMerge/>
            <w:vAlign w:val="center"/>
          </w:tcPr>
          <w:p w:rsidR="00E03851" w:rsidRPr="00C84DA4" w:rsidRDefault="00E03851" w:rsidP="00F25EE0">
            <w:pPr>
              <w:snapToGrid w:val="0"/>
              <w:spacing w:before="100" w:beforeAutospacing="1" w:after="100" w:afterAutospacing="1"/>
              <w:jc w:val="both"/>
              <w:rPr>
                <w:rFonts w:eastAsia="標楷體"/>
              </w:rPr>
            </w:pP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046</w:t>
            </w:r>
            <w:r w:rsidRPr="00C84DA4">
              <w:rPr>
                <w:rFonts w:eastAsia="標楷體" w:hint="eastAsia"/>
              </w:rPr>
              <w:t>電腦滑鼠</w:t>
            </w:r>
          </w:p>
        </w:tc>
        <w:tc>
          <w:tcPr>
            <w:tcW w:w="2160" w:type="dxa"/>
            <w:vMerge/>
            <w:vAlign w:val="center"/>
          </w:tcPr>
          <w:p w:rsidR="00E03851" w:rsidRPr="00C84DA4" w:rsidRDefault="00E03851" w:rsidP="00F25EE0">
            <w:pPr>
              <w:snapToGrid w:val="0"/>
              <w:jc w:val="both"/>
              <w:rPr>
                <w:rFonts w:eastAsia="標楷體"/>
              </w:rPr>
            </w:pP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1800" w:type="dxa"/>
            <w:vMerge/>
            <w:vAlign w:val="center"/>
          </w:tcPr>
          <w:p w:rsidR="00E03851" w:rsidRPr="00C84DA4" w:rsidRDefault="00E03851" w:rsidP="00F25EE0">
            <w:pPr>
              <w:snapToGrid w:val="0"/>
              <w:spacing w:before="100" w:beforeAutospacing="1" w:after="100" w:afterAutospacing="1"/>
              <w:jc w:val="both"/>
              <w:rPr>
                <w:rFonts w:eastAsia="標楷體"/>
              </w:rPr>
            </w:pP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047</w:t>
            </w:r>
            <w:r w:rsidRPr="00C84DA4">
              <w:rPr>
                <w:rFonts w:eastAsia="標楷體" w:hint="eastAsia"/>
              </w:rPr>
              <w:t>電腦鍵盤</w:t>
            </w:r>
          </w:p>
        </w:tc>
        <w:tc>
          <w:tcPr>
            <w:tcW w:w="2160" w:type="dxa"/>
            <w:vMerge/>
            <w:vAlign w:val="center"/>
          </w:tcPr>
          <w:p w:rsidR="00E03851" w:rsidRPr="00C84DA4" w:rsidRDefault="00E03851" w:rsidP="00F25EE0">
            <w:pPr>
              <w:snapToGrid w:val="0"/>
              <w:jc w:val="both"/>
              <w:rPr>
                <w:rFonts w:eastAsia="標楷體"/>
              </w:rPr>
            </w:pP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1800" w:type="dxa"/>
            <w:vMerge/>
            <w:vAlign w:val="center"/>
          </w:tcPr>
          <w:p w:rsidR="00E03851" w:rsidRPr="00C84DA4" w:rsidRDefault="00E03851" w:rsidP="00F25EE0">
            <w:pPr>
              <w:snapToGrid w:val="0"/>
              <w:spacing w:before="100" w:beforeAutospacing="1" w:after="100" w:afterAutospacing="1"/>
              <w:jc w:val="both"/>
              <w:rPr>
                <w:rFonts w:eastAsia="標楷體"/>
              </w:rPr>
            </w:pP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050</w:t>
            </w:r>
            <w:r w:rsidRPr="00C84DA4">
              <w:rPr>
                <w:rFonts w:eastAsia="標楷體" w:hint="eastAsia"/>
              </w:rPr>
              <w:t>印表機回收再利用碳粉匣</w:t>
            </w:r>
          </w:p>
        </w:tc>
        <w:tc>
          <w:tcPr>
            <w:tcW w:w="2160" w:type="dxa"/>
            <w:vMerge/>
            <w:vAlign w:val="center"/>
          </w:tcPr>
          <w:p w:rsidR="00E03851" w:rsidRPr="00C84DA4" w:rsidRDefault="00E03851" w:rsidP="00F25EE0">
            <w:pPr>
              <w:snapToGrid w:val="0"/>
              <w:jc w:val="both"/>
              <w:rPr>
                <w:rFonts w:eastAsia="標楷體"/>
              </w:rPr>
            </w:pP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1800" w:type="dxa"/>
            <w:vMerge/>
            <w:vAlign w:val="center"/>
          </w:tcPr>
          <w:p w:rsidR="00E03851" w:rsidRPr="00C84DA4" w:rsidRDefault="00E03851" w:rsidP="00F25EE0">
            <w:pPr>
              <w:snapToGrid w:val="0"/>
              <w:spacing w:before="100" w:beforeAutospacing="1" w:after="100" w:afterAutospacing="1"/>
              <w:jc w:val="both"/>
              <w:rPr>
                <w:rFonts w:eastAsia="標楷體"/>
              </w:rPr>
            </w:pP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066</w:t>
            </w:r>
            <w:r w:rsidRPr="00C84DA4">
              <w:rPr>
                <w:rFonts w:eastAsia="標楷體" w:hint="eastAsia"/>
              </w:rPr>
              <w:t>個人電腦</w:t>
            </w:r>
          </w:p>
        </w:tc>
        <w:tc>
          <w:tcPr>
            <w:tcW w:w="2160" w:type="dxa"/>
            <w:vMerge/>
            <w:vAlign w:val="center"/>
          </w:tcPr>
          <w:p w:rsidR="00E03851" w:rsidRPr="00C84DA4" w:rsidRDefault="00E03851" w:rsidP="00F25EE0">
            <w:pPr>
              <w:snapToGrid w:val="0"/>
              <w:jc w:val="both"/>
              <w:rPr>
                <w:rFonts w:eastAsia="標楷體"/>
              </w:rPr>
            </w:pPr>
          </w:p>
        </w:tc>
      </w:tr>
      <w:tr w:rsidR="00E03851" w:rsidRPr="00C84DA4" w:rsidTr="00F25EE0">
        <w:trPr>
          <w:cantSplit/>
          <w:trHeight w:val="353"/>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5</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黑白影印機</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045</w:t>
            </w:r>
            <w:r w:rsidRPr="00C84DA4">
              <w:rPr>
                <w:rFonts w:eastAsia="標楷體" w:hint="eastAsia"/>
              </w:rPr>
              <w:t>黑白影印機</w:t>
            </w:r>
          </w:p>
        </w:tc>
        <w:tc>
          <w:tcPr>
            <w:tcW w:w="2160" w:type="dxa"/>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6</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傳真機</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049</w:t>
            </w:r>
            <w:r w:rsidRPr="00C84DA4">
              <w:rPr>
                <w:rFonts w:eastAsia="標楷體" w:hint="eastAsia"/>
              </w:rPr>
              <w:t>普通紙傳真機</w:t>
            </w:r>
          </w:p>
        </w:tc>
        <w:tc>
          <w:tcPr>
            <w:tcW w:w="2160" w:type="dxa"/>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7</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筆記型電腦</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059</w:t>
            </w:r>
            <w:r w:rsidRPr="00C84DA4">
              <w:rPr>
                <w:rFonts w:eastAsia="標楷體" w:hint="eastAsia"/>
              </w:rPr>
              <w:t>筆記型電腦</w:t>
            </w:r>
          </w:p>
        </w:tc>
        <w:tc>
          <w:tcPr>
            <w:tcW w:w="2160" w:type="dxa"/>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restart"/>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hint="eastAsia"/>
              </w:rPr>
              <w:t>電器類</w:t>
            </w: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8</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洗衣機</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023</w:t>
            </w:r>
            <w:r w:rsidRPr="00C84DA4">
              <w:rPr>
                <w:rFonts w:eastAsia="標楷體" w:hint="eastAsia"/>
              </w:rPr>
              <w:t>洗衣機</w:t>
            </w:r>
          </w:p>
        </w:tc>
        <w:tc>
          <w:tcPr>
            <w:tcW w:w="2160" w:type="dxa"/>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9</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冰箱</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028</w:t>
            </w:r>
            <w:r w:rsidRPr="00C84DA4">
              <w:rPr>
                <w:rFonts w:eastAsia="標楷體" w:hint="eastAsia"/>
              </w:rPr>
              <w:t>家用電冰箱</w:t>
            </w:r>
          </w:p>
        </w:tc>
        <w:tc>
          <w:tcPr>
            <w:tcW w:w="2160" w:type="dxa"/>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10</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冷氣機</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029</w:t>
            </w:r>
            <w:r w:rsidRPr="00C84DA4">
              <w:rPr>
                <w:rFonts w:eastAsia="標楷體" w:hint="eastAsia"/>
              </w:rPr>
              <w:t>家用冷氣機</w:t>
            </w:r>
          </w:p>
        </w:tc>
        <w:tc>
          <w:tcPr>
            <w:tcW w:w="2160" w:type="dxa"/>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11</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除濕機</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048</w:t>
            </w:r>
            <w:r w:rsidRPr="00C84DA4">
              <w:rPr>
                <w:rFonts w:eastAsia="標楷體" w:hint="eastAsia"/>
              </w:rPr>
              <w:t>除濕機</w:t>
            </w:r>
          </w:p>
        </w:tc>
        <w:tc>
          <w:tcPr>
            <w:tcW w:w="2160" w:type="dxa"/>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12</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微波爐</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052</w:t>
            </w:r>
            <w:r w:rsidRPr="00C84DA4">
              <w:rPr>
                <w:rFonts w:eastAsia="標楷體" w:hint="eastAsia"/>
              </w:rPr>
              <w:t>家用微波爐</w:t>
            </w:r>
          </w:p>
        </w:tc>
        <w:tc>
          <w:tcPr>
            <w:tcW w:w="2160" w:type="dxa"/>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Merge w:val="restart"/>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13</w:t>
            </w:r>
          </w:p>
        </w:tc>
        <w:tc>
          <w:tcPr>
            <w:tcW w:w="1800" w:type="dxa"/>
            <w:vMerge w:val="restart"/>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照明設備</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022</w:t>
            </w:r>
            <w:r w:rsidRPr="00C84DA4">
              <w:rPr>
                <w:rFonts w:eastAsia="標楷體" w:hint="eastAsia"/>
              </w:rPr>
              <w:t>省能源精緻型螢光燈</w:t>
            </w:r>
            <w:r w:rsidRPr="00C84DA4">
              <w:rPr>
                <w:rFonts w:eastAsia="標楷體"/>
              </w:rPr>
              <w:t>(CFL)</w:t>
            </w:r>
          </w:p>
        </w:tc>
        <w:tc>
          <w:tcPr>
            <w:tcW w:w="2160" w:type="dxa"/>
            <w:vMerge w:val="restart"/>
            <w:vAlign w:val="center"/>
          </w:tcPr>
          <w:p w:rsidR="00E03851" w:rsidRPr="00C84DA4" w:rsidRDefault="00E03851" w:rsidP="00F25EE0">
            <w:pPr>
              <w:snapToGrid w:val="0"/>
              <w:jc w:val="both"/>
              <w:rPr>
                <w:rFonts w:eastAsia="標楷體"/>
              </w:rPr>
            </w:pPr>
            <w:r w:rsidRPr="00C84DA4">
              <w:rPr>
                <w:rFonts w:eastAsia="標楷體"/>
              </w:rPr>
              <w:t>60%</w:t>
            </w:r>
            <w:r w:rsidRPr="00C84DA4">
              <w:rPr>
                <w:rFonts w:eastAsia="標楷體" w:hint="eastAsia"/>
              </w:rPr>
              <w:t>以上</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1800" w:type="dxa"/>
            <w:vMerge/>
            <w:vAlign w:val="center"/>
          </w:tcPr>
          <w:p w:rsidR="00E03851" w:rsidRPr="00C84DA4" w:rsidRDefault="00E03851" w:rsidP="00F25EE0">
            <w:pPr>
              <w:snapToGrid w:val="0"/>
              <w:spacing w:before="100" w:beforeAutospacing="1" w:after="100" w:afterAutospacing="1"/>
              <w:jc w:val="both"/>
              <w:rPr>
                <w:rFonts w:eastAsia="標楷體"/>
              </w:rPr>
            </w:pP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038</w:t>
            </w:r>
            <w:r w:rsidRPr="00C84DA4">
              <w:rPr>
                <w:rFonts w:eastAsia="標楷體" w:hint="eastAsia"/>
              </w:rPr>
              <w:t>螢光燈啟動器</w:t>
            </w:r>
          </w:p>
        </w:tc>
        <w:tc>
          <w:tcPr>
            <w:tcW w:w="2160" w:type="dxa"/>
            <w:vMerge/>
            <w:vAlign w:val="center"/>
          </w:tcPr>
          <w:p w:rsidR="00E03851" w:rsidRPr="00C84DA4" w:rsidRDefault="00E03851" w:rsidP="00F25EE0">
            <w:pPr>
              <w:snapToGrid w:val="0"/>
              <w:jc w:val="both"/>
              <w:rPr>
                <w:rFonts w:eastAsia="標楷體"/>
              </w:rPr>
            </w:pP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1800" w:type="dxa"/>
            <w:vMerge/>
            <w:vAlign w:val="center"/>
          </w:tcPr>
          <w:p w:rsidR="00E03851" w:rsidRPr="00C84DA4" w:rsidRDefault="00E03851" w:rsidP="00F25EE0">
            <w:pPr>
              <w:snapToGrid w:val="0"/>
              <w:spacing w:before="100" w:beforeAutospacing="1" w:after="100" w:afterAutospacing="1"/>
              <w:jc w:val="both"/>
              <w:rPr>
                <w:rFonts w:eastAsia="標楷體"/>
              </w:rPr>
            </w:pP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042</w:t>
            </w:r>
            <w:r w:rsidRPr="00C84DA4">
              <w:rPr>
                <w:rFonts w:eastAsia="標楷體" w:hint="eastAsia"/>
              </w:rPr>
              <w:t>螢光燈管</w:t>
            </w:r>
          </w:p>
        </w:tc>
        <w:tc>
          <w:tcPr>
            <w:tcW w:w="2160" w:type="dxa"/>
            <w:vMerge/>
            <w:vAlign w:val="center"/>
          </w:tcPr>
          <w:p w:rsidR="00E03851" w:rsidRPr="00C84DA4" w:rsidRDefault="00E03851" w:rsidP="00F25EE0">
            <w:pPr>
              <w:snapToGrid w:val="0"/>
              <w:jc w:val="both"/>
              <w:rPr>
                <w:rFonts w:eastAsia="標楷體"/>
              </w:rPr>
            </w:pPr>
          </w:p>
        </w:tc>
      </w:tr>
      <w:tr w:rsidR="00E03851" w:rsidRPr="00C84DA4" w:rsidTr="00F25EE0">
        <w:trPr>
          <w:cantSplit/>
          <w:jc w:val="center"/>
        </w:trPr>
        <w:tc>
          <w:tcPr>
            <w:tcW w:w="1122" w:type="dxa"/>
            <w:vMerge w:val="restart"/>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hint="eastAsia"/>
              </w:rPr>
              <w:t>其他</w:t>
            </w: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14</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二段式省水馬桶</w:t>
            </w:r>
          </w:p>
        </w:tc>
        <w:tc>
          <w:tcPr>
            <w:tcW w:w="3673" w:type="dxa"/>
          </w:tcPr>
          <w:p w:rsidR="00E03851" w:rsidRPr="00C84DA4" w:rsidRDefault="00E03851" w:rsidP="00F25EE0">
            <w:pPr>
              <w:snapToGrid w:val="0"/>
              <w:spacing w:before="100" w:beforeAutospacing="1" w:after="100" w:afterAutospacing="1"/>
              <w:ind w:left="404" w:hanging="404"/>
              <w:rPr>
                <w:rFonts w:eastAsia="標楷體"/>
              </w:rPr>
            </w:pPr>
            <w:r w:rsidRPr="00C84DA4">
              <w:rPr>
                <w:rFonts w:eastAsia="標楷體"/>
              </w:rPr>
              <w:t>027</w:t>
            </w:r>
            <w:r w:rsidRPr="00C84DA4">
              <w:rPr>
                <w:rFonts w:eastAsia="標楷體" w:hint="eastAsia"/>
              </w:rPr>
              <w:t>二段式省水馬桶</w:t>
            </w:r>
          </w:p>
        </w:tc>
        <w:tc>
          <w:tcPr>
            <w:tcW w:w="2160" w:type="dxa"/>
            <w:vAlign w:val="center"/>
          </w:tcPr>
          <w:p w:rsidR="00E03851" w:rsidRPr="00C84DA4" w:rsidRDefault="00E03851" w:rsidP="00F25EE0">
            <w:pPr>
              <w:snapToGrid w:val="0"/>
              <w:jc w:val="both"/>
              <w:rPr>
                <w:rFonts w:eastAsia="標楷體"/>
              </w:rPr>
            </w:pPr>
            <w:r w:rsidRPr="00C84DA4">
              <w:rPr>
                <w:rFonts w:eastAsia="標楷體"/>
              </w:rPr>
              <w:t>100%</w:t>
            </w:r>
          </w:p>
        </w:tc>
      </w:tr>
      <w:tr w:rsidR="00E03851" w:rsidRPr="00C84DA4" w:rsidTr="00F25EE0">
        <w:trPr>
          <w:cantSplit/>
          <w:jc w:val="center"/>
        </w:trPr>
        <w:tc>
          <w:tcPr>
            <w:tcW w:w="1122" w:type="dxa"/>
            <w:vMerge/>
            <w:vAlign w:val="center"/>
          </w:tcPr>
          <w:p w:rsidR="00E03851" w:rsidRPr="00C84DA4" w:rsidRDefault="00E03851" w:rsidP="00F25EE0">
            <w:pPr>
              <w:snapToGrid w:val="0"/>
              <w:spacing w:before="100" w:beforeAutospacing="1" w:after="100" w:afterAutospacing="1"/>
              <w:jc w:val="center"/>
              <w:rPr>
                <w:rFonts w:eastAsia="標楷體"/>
              </w:rPr>
            </w:pPr>
          </w:p>
        </w:tc>
        <w:tc>
          <w:tcPr>
            <w:tcW w:w="720" w:type="dxa"/>
            <w:vAlign w:val="center"/>
          </w:tcPr>
          <w:p w:rsidR="00E03851" w:rsidRPr="00C84DA4" w:rsidRDefault="00E03851" w:rsidP="00F25EE0">
            <w:pPr>
              <w:snapToGrid w:val="0"/>
              <w:spacing w:before="100" w:beforeAutospacing="1" w:after="100" w:afterAutospacing="1"/>
              <w:jc w:val="center"/>
              <w:rPr>
                <w:rFonts w:eastAsia="標楷體"/>
              </w:rPr>
            </w:pPr>
            <w:r w:rsidRPr="00C84DA4">
              <w:rPr>
                <w:rFonts w:eastAsia="標楷體"/>
              </w:rPr>
              <w:t>15</w:t>
            </w:r>
          </w:p>
        </w:tc>
        <w:tc>
          <w:tcPr>
            <w:tcW w:w="1800" w:type="dxa"/>
            <w:vAlign w:val="center"/>
          </w:tcPr>
          <w:p w:rsidR="00E03851" w:rsidRPr="00C84DA4" w:rsidRDefault="00E03851" w:rsidP="00F25EE0">
            <w:pPr>
              <w:snapToGrid w:val="0"/>
              <w:spacing w:before="100" w:beforeAutospacing="1" w:after="100" w:afterAutospacing="1"/>
              <w:jc w:val="both"/>
              <w:rPr>
                <w:rFonts w:eastAsia="標楷體"/>
              </w:rPr>
            </w:pPr>
            <w:r w:rsidRPr="00C84DA4">
              <w:rPr>
                <w:rFonts w:eastAsia="標楷體" w:hint="eastAsia"/>
              </w:rPr>
              <w:t>堆肥</w:t>
            </w:r>
          </w:p>
        </w:tc>
        <w:tc>
          <w:tcPr>
            <w:tcW w:w="3673" w:type="dxa"/>
          </w:tcPr>
          <w:p w:rsidR="00E03851" w:rsidRPr="00C84DA4" w:rsidRDefault="00E03851" w:rsidP="00F25EE0">
            <w:pPr>
              <w:snapToGrid w:val="0"/>
              <w:spacing w:before="100" w:beforeAutospacing="1" w:after="100" w:afterAutospacing="1"/>
              <w:ind w:left="402" w:hanging="402"/>
              <w:rPr>
                <w:rFonts w:eastAsia="標楷體"/>
              </w:rPr>
            </w:pPr>
            <w:r w:rsidRPr="00C84DA4">
              <w:rPr>
                <w:rFonts w:eastAsia="標楷體"/>
              </w:rPr>
              <w:t>035</w:t>
            </w:r>
            <w:r w:rsidRPr="00C84DA4">
              <w:rPr>
                <w:rFonts w:eastAsia="標楷體" w:hint="eastAsia"/>
              </w:rPr>
              <w:t>堆肥</w:t>
            </w:r>
          </w:p>
        </w:tc>
        <w:tc>
          <w:tcPr>
            <w:tcW w:w="2160" w:type="dxa"/>
            <w:vAlign w:val="center"/>
          </w:tcPr>
          <w:p w:rsidR="00E03851" w:rsidRPr="00C84DA4" w:rsidRDefault="00E03851" w:rsidP="00F25EE0">
            <w:pPr>
              <w:snapToGrid w:val="0"/>
              <w:spacing w:before="100" w:beforeAutospacing="1" w:after="100" w:afterAutospacing="1" w:line="360" w:lineRule="exact"/>
              <w:jc w:val="both"/>
              <w:rPr>
                <w:rFonts w:eastAsia="標楷體"/>
              </w:rPr>
            </w:pPr>
            <w:r w:rsidRPr="00C84DA4">
              <w:rPr>
                <w:rFonts w:eastAsia="標楷體"/>
              </w:rPr>
              <w:t>60%</w:t>
            </w:r>
            <w:r w:rsidRPr="00C84DA4">
              <w:rPr>
                <w:rFonts w:eastAsia="標楷體" w:hint="eastAsia"/>
              </w:rPr>
              <w:t>以上</w:t>
            </w:r>
          </w:p>
        </w:tc>
      </w:tr>
    </w:tbl>
    <w:p w:rsidR="00E03851" w:rsidRPr="00C84DA4" w:rsidRDefault="00E03851" w:rsidP="00E03851">
      <w:pPr>
        <w:ind w:leftChars="-300" w:left="-720" w:firstLineChars="300" w:firstLine="840"/>
        <w:jc w:val="center"/>
        <w:rPr>
          <w:rFonts w:eastAsia="標楷體"/>
          <w:sz w:val="28"/>
          <w:szCs w:val="28"/>
        </w:rPr>
      </w:pPr>
    </w:p>
    <w:p w:rsidR="00E03851" w:rsidRPr="00C84DA4" w:rsidRDefault="00E03851" w:rsidP="00E03851">
      <w:pPr>
        <w:rPr>
          <w:rFonts w:eastAsia="標楷體"/>
        </w:rPr>
        <w:sectPr w:rsidR="00E03851" w:rsidRPr="00C84DA4" w:rsidSect="00F25EE0">
          <w:pgSz w:w="11906" w:h="16838"/>
          <w:pgMar w:top="1440" w:right="1080" w:bottom="1440" w:left="1080" w:header="851" w:footer="992" w:gutter="0"/>
          <w:cols w:space="425"/>
          <w:docGrid w:type="lines" w:linePitch="360"/>
        </w:sectPr>
      </w:pPr>
    </w:p>
    <w:p w:rsidR="00E03851" w:rsidRPr="00C84DA4" w:rsidRDefault="00E03851" w:rsidP="00E03851">
      <w:pPr>
        <w:jc w:val="center"/>
        <w:rPr>
          <w:rFonts w:eastAsia="標楷體"/>
        </w:rPr>
      </w:pPr>
      <w:r>
        <w:rPr>
          <w:rFonts w:eastAsia="標楷體"/>
          <w:noProof/>
        </w:rPr>
        <w:lastRenderedPageBreak/>
        <w:drawing>
          <wp:inline distT="0" distB="0" distL="0" distR="0" wp14:anchorId="62A6F529" wp14:editId="3A181F81">
            <wp:extent cx="6334125" cy="8329930"/>
            <wp:effectExtent l="0" t="0" r="9525" b="0"/>
            <wp:docPr id="10" name="圖片 10" descr="G:\104年綠消資料\【工項四】1124\【4-1】績效評核、方案檢討\105評核辦法\機關綠色採購建議程序（S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04年綠消資料\【工項四】1124\【4-1】績效評核、方案檢討\105評核辦法\機關綠色採購建議程序（SO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34125" cy="8329930"/>
                    </a:xfrm>
                    <a:prstGeom prst="rect">
                      <a:avLst/>
                    </a:prstGeom>
                    <a:noFill/>
                    <a:ln>
                      <a:noFill/>
                    </a:ln>
                  </pic:spPr>
                </pic:pic>
              </a:graphicData>
            </a:graphic>
          </wp:inline>
        </w:drawing>
      </w:r>
    </w:p>
    <w:p w:rsidR="00E03851" w:rsidRPr="00C84DA4" w:rsidRDefault="00E03851" w:rsidP="00E03851">
      <w:pPr>
        <w:ind w:leftChars="-300" w:left="-720" w:firstLineChars="300" w:firstLine="840"/>
        <w:jc w:val="center"/>
        <w:rPr>
          <w:rFonts w:eastAsia="標楷體"/>
          <w:sz w:val="28"/>
          <w:szCs w:val="28"/>
        </w:rPr>
      </w:pPr>
      <w:r w:rsidRPr="00C84DA4">
        <w:rPr>
          <w:rFonts w:eastAsia="標楷體" w:hint="eastAsia"/>
          <w:sz w:val="28"/>
          <w:szCs w:val="28"/>
        </w:rPr>
        <w:t>圖</w:t>
      </w:r>
      <w:r w:rsidRPr="00C84DA4">
        <w:rPr>
          <w:rFonts w:eastAsia="標楷體" w:hint="eastAsia"/>
          <w:sz w:val="28"/>
          <w:szCs w:val="28"/>
        </w:rPr>
        <w:t>1</w:t>
      </w:r>
      <w:r w:rsidRPr="00C84DA4">
        <w:rPr>
          <w:rFonts w:eastAsia="標楷體" w:hint="eastAsia"/>
          <w:sz w:val="28"/>
          <w:szCs w:val="28"/>
        </w:rPr>
        <w:t xml:space="preserve">　</w:t>
      </w:r>
      <w:r w:rsidRPr="00C84DA4">
        <w:rPr>
          <w:rFonts w:eastAsia="標楷體" w:hint="eastAsia"/>
          <w:sz w:val="28"/>
          <w:szCs w:val="28"/>
        </w:rPr>
        <w:t>105</w:t>
      </w:r>
      <w:r w:rsidRPr="00C84DA4">
        <w:rPr>
          <w:rFonts w:eastAsia="標楷體" w:hint="eastAsia"/>
          <w:sz w:val="28"/>
          <w:szCs w:val="28"/>
        </w:rPr>
        <w:t>年度機關綠色採購流程圖</w:t>
      </w:r>
    </w:p>
    <w:sectPr w:rsidR="00E03851" w:rsidRPr="00C84DA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5EB" w:rsidRDefault="005845EB">
      <w:r>
        <w:separator/>
      </w:r>
    </w:p>
  </w:endnote>
  <w:endnote w:type="continuationSeparator" w:id="0">
    <w:p w:rsidR="005845EB" w:rsidRDefault="00584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中明體">
    <w:altName w:val="Arial Unicode MS"/>
    <w:charset w:val="88"/>
    <w:family w:val="modern"/>
    <w:pitch w:val="fixed"/>
    <w:sig w:usb0="00000000" w:usb1="28091800" w:usb2="00000016" w:usb3="00000000" w:csb0="00100000" w:csb1="00000000"/>
  </w:font>
  <w:font w:name="華康中楷體">
    <w:altName w:val="Arial Unicode MS"/>
    <w:panose1 w:val="00000000000000000000"/>
    <w:charset w:val="88"/>
    <w:family w:val="auto"/>
    <w:notTrueType/>
    <w:pitch w:val="default"/>
    <w:sig w:usb0="0002173F" w:usb1="0002E8C0" w:usb2="81D483D8" w:usb3="83D40E6E" w:csb0="C4A6052C" w:csb1="00000001"/>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838042"/>
      <w:docPartObj>
        <w:docPartGallery w:val="Page Numbers (Bottom of Page)"/>
        <w:docPartUnique/>
      </w:docPartObj>
    </w:sdtPr>
    <w:sdtEndPr/>
    <w:sdtContent>
      <w:p w:rsidR="00AE7072" w:rsidRDefault="00AE7072">
        <w:pPr>
          <w:pStyle w:val="a9"/>
          <w:jc w:val="center"/>
        </w:pPr>
        <w:r>
          <w:fldChar w:fldCharType="begin"/>
        </w:r>
        <w:r>
          <w:instrText>PAGE   \* MERGEFORMAT</w:instrText>
        </w:r>
        <w:r>
          <w:fldChar w:fldCharType="separate"/>
        </w:r>
        <w:r w:rsidR="00512879" w:rsidRPr="00512879">
          <w:rPr>
            <w:noProof/>
            <w:lang w:val="zh-TW"/>
          </w:rPr>
          <w:t>1</w:t>
        </w:r>
        <w:r>
          <w:fldChar w:fldCharType="end"/>
        </w:r>
      </w:p>
    </w:sdtContent>
  </w:sdt>
  <w:p w:rsidR="00AE7072" w:rsidRDefault="00AE707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5EB" w:rsidRDefault="005845EB">
      <w:r>
        <w:separator/>
      </w:r>
    </w:p>
  </w:footnote>
  <w:footnote w:type="continuationSeparator" w:id="0">
    <w:p w:rsidR="005845EB" w:rsidRDefault="005845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0386"/>
    <w:multiLevelType w:val="hybridMultilevel"/>
    <w:tmpl w:val="D1E845A2"/>
    <w:lvl w:ilvl="0" w:tplc="01D0DBD8">
      <w:start w:val="1"/>
      <w:numFmt w:val="taiwaneseCountingThousand"/>
      <w:lvlText w:val="（%1）"/>
      <w:lvlJc w:val="left"/>
      <w:pPr>
        <w:ind w:left="960" w:hanging="480"/>
      </w:pPr>
      <w:rPr>
        <w:rFonts w:ascii="Times New Roman" w:eastAsia="標楷體" w:hAnsi="Times New Roman" w:hint="default"/>
        <w:b w:val="0"/>
        <w:i w:val="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056FEB"/>
    <w:multiLevelType w:val="singleLevel"/>
    <w:tmpl w:val="76225F36"/>
    <w:lvl w:ilvl="0">
      <w:start w:val="1"/>
      <w:numFmt w:val="none"/>
      <w:lvlText w:val=""/>
      <w:legacy w:legacy="1" w:legacySpace="0" w:legacyIndent="0"/>
      <w:lvlJc w:val="left"/>
    </w:lvl>
  </w:abstractNum>
  <w:abstractNum w:abstractNumId="2" w15:restartNumberingAfterBreak="0">
    <w:nsid w:val="072D0A25"/>
    <w:multiLevelType w:val="hybridMultilevel"/>
    <w:tmpl w:val="981CF506"/>
    <w:lvl w:ilvl="0" w:tplc="C7CEC4E2">
      <w:start w:val="1"/>
      <w:numFmt w:val="decimal"/>
      <w:lvlText w:val="%1."/>
      <w:lvlJc w:val="left"/>
      <w:pPr>
        <w:ind w:left="1560" w:hanging="360"/>
      </w:pPr>
      <w:rPr>
        <w:rFonts w:ascii="Times New Roman" w:hAnsi="Times New Roman"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0FF55675"/>
    <w:multiLevelType w:val="singleLevel"/>
    <w:tmpl w:val="76225F36"/>
    <w:lvl w:ilvl="0">
      <w:start w:val="1"/>
      <w:numFmt w:val="none"/>
      <w:lvlText w:val=""/>
      <w:legacy w:legacy="1" w:legacySpace="0" w:legacyIndent="0"/>
      <w:lvlJc w:val="left"/>
    </w:lvl>
  </w:abstractNum>
  <w:abstractNum w:abstractNumId="4" w15:restartNumberingAfterBreak="0">
    <w:nsid w:val="33DB1C16"/>
    <w:multiLevelType w:val="singleLevel"/>
    <w:tmpl w:val="76225F36"/>
    <w:lvl w:ilvl="0">
      <w:start w:val="1"/>
      <w:numFmt w:val="none"/>
      <w:lvlText w:val=""/>
      <w:legacy w:legacy="1" w:legacySpace="0" w:legacyIndent="0"/>
      <w:lvlJc w:val="left"/>
      <w:rPr>
        <w:rFonts w:cs="Times New Roman"/>
      </w:rPr>
    </w:lvl>
  </w:abstractNum>
  <w:abstractNum w:abstractNumId="5" w15:restartNumberingAfterBreak="0">
    <w:nsid w:val="36047430"/>
    <w:multiLevelType w:val="hybridMultilevel"/>
    <w:tmpl w:val="3E2A3184"/>
    <w:lvl w:ilvl="0" w:tplc="0FE0898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4F57854"/>
    <w:multiLevelType w:val="hybridMultilevel"/>
    <w:tmpl w:val="22E28116"/>
    <w:lvl w:ilvl="0" w:tplc="0409000F">
      <w:start w:val="1"/>
      <w:numFmt w:val="decimal"/>
      <w:lvlText w:val="%1."/>
      <w:lvlJc w:val="left"/>
      <w:pPr>
        <w:ind w:left="1120" w:hanging="480"/>
      </w:p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7" w15:restartNumberingAfterBreak="0">
    <w:nsid w:val="621E6706"/>
    <w:multiLevelType w:val="singleLevel"/>
    <w:tmpl w:val="76225F36"/>
    <w:lvl w:ilvl="0">
      <w:start w:val="1"/>
      <w:numFmt w:val="none"/>
      <w:lvlText w:val=""/>
      <w:legacy w:legacy="1" w:legacySpace="0" w:legacyIndent="0"/>
      <w:lvlJc w:val="left"/>
    </w:lvl>
  </w:abstractNum>
  <w:abstractNum w:abstractNumId="8" w15:restartNumberingAfterBreak="0">
    <w:nsid w:val="66CC65CA"/>
    <w:multiLevelType w:val="hybridMultilevel"/>
    <w:tmpl w:val="3E2A3184"/>
    <w:lvl w:ilvl="0" w:tplc="0FE0898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764A4A76"/>
    <w:multiLevelType w:val="singleLevel"/>
    <w:tmpl w:val="76225F36"/>
    <w:lvl w:ilvl="0">
      <w:start w:val="1"/>
      <w:numFmt w:val="none"/>
      <w:lvlText w:val=""/>
      <w:legacy w:legacy="1" w:legacySpace="0" w:legacyIndent="0"/>
      <w:lvlJc w:val="left"/>
      <w:rPr>
        <w:rFonts w:cs="Times New Roman"/>
      </w:rPr>
    </w:lvl>
  </w:abstractNum>
  <w:num w:numId="1">
    <w:abstractNumId w:val="1"/>
  </w:num>
  <w:num w:numId="2">
    <w:abstractNumId w:val="7"/>
  </w:num>
  <w:num w:numId="3">
    <w:abstractNumId w:val="3"/>
  </w:num>
  <w:num w:numId="4">
    <w:abstractNumId w:val="6"/>
  </w:num>
  <w:num w:numId="5">
    <w:abstractNumId w:val="9"/>
  </w:num>
  <w:num w:numId="6">
    <w:abstractNumId w:val="4"/>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851"/>
    <w:rsid w:val="00007A2E"/>
    <w:rsid w:val="000A60D5"/>
    <w:rsid w:val="0010197A"/>
    <w:rsid w:val="002C439A"/>
    <w:rsid w:val="0032251C"/>
    <w:rsid w:val="00367F3F"/>
    <w:rsid w:val="003C35A2"/>
    <w:rsid w:val="004978E0"/>
    <w:rsid w:val="004D329A"/>
    <w:rsid w:val="004D657F"/>
    <w:rsid w:val="00501E68"/>
    <w:rsid w:val="005044DC"/>
    <w:rsid w:val="00511A1F"/>
    <w:rsid w:val="00512879"/>
    <w:rsid w:val="005205A3"/>
    <w:rsid w:val="00550CB5"/>
    <w:rsid w:val="0058409D"/>
    <w:rsid w:val="005845EB"/>
    <w:rsid w:val="007D45FA"/>
    <w:rsid w:val="008552E9"/>
    <w:rsid w:val="0085560D"/>
    <w:rsid w:val="008A688B"/>
    <w:rsid w:val="00A90A51"/>
    <w:rsid w:val="00AE7072"/>
    <w:rsid w:val="00B46E7A"/>
    <w:rsid w:val="00B646D3"/>
    <w:rsid w:val="00B8614E"/>
    <w:rsid w:val="00BE09D3"/>
    <w:rsid w:val="00C84219"/>
    <w:rsid w:val="00D04620"/>
    <w:rsid w:val="00E002EE"/>
    <w:rsid w:val="00E03851"/>
    <w:rsid w:val="00E729FD"/>
    <w:rsid w:val="00F25EE0"/>
    <w:rsid w:val="00FB25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C7BF2D-57AD-44E5-BC00-375B7DA6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851"/>
    <w:pPr>
      <w:widowControl w:val="0"/>
    </w:pPr>
    <w:rPr>
      <w:rFonts w:ascii="Times New Roman" w:eastAsia="新細明體" w:hAnsi="Times New Roman" w:cs="Times New Roman"/>
      <w:szCs w:val="24"/>
    </w:rPr>
  </w:style>
  <w:style w:type="paragraph" w:styleId="1">
    <w:name w:val="heading 1"/>
    <w:basedOn w:val="a"/>
    <w:next w:val="a"/>
    <w:link w:val="10"/>
    <w:qFormat/>
    <w:rsid w:val="00E03851"/>
    <w:pPr>
      <w:keepNext/>
      <w:spacing w:before="180" w:after="180" w:line="720" w:lineRule="auto"/>
      <w:outlineLvl w:val="0"/>
    </w:pPr>
    <w:rPr>
      <w:rFonts w:ascii="Arial" w:hAnsi="Arial"/>
      <w:b/>
      <w:bCs/>
      <w:kern w:val="52"/>
      <w:sz w:val="52"/>
      <w:szCs w:val="52"/>
    </w:rPr>
  </w:style>
  <w:style w:type="paragraph" w:styleId="2">
    <w:name w:val="heading 2"/>
    <w:basedOn w:val="a"/>
    <w:next w:val="a"/>
    <w:link w:val="20"/>
    <w:qFormat/>
    <w:rsid w:val="00E0385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E03851"/>
    <w:rPr>
      <w:rFonts w:ascii="Arial" w:eastAsia="新細明體" w:hAnsi="Arial" w:cs="Times New Roman"/>
      <w:b/>
      <w:bCs/>
      <w:kern w:val="52"/>
      <w:sz w:val="52"/>
      <w:szCs w:val="52"/>
    </w:rPr>
  </w:style>
  <w:style w:type="character" w:customStyle="1" w:styleId="20">
    <w:name w:val="標題 2 字元"/>
    <w:basedOn w:val="a0"/>
    <w:link w:val="2"/>
    <w:rsid w:val="00E03851"/>
    <w:rPr>
      <w:rFonts w:ascii="Arial" w:eastAsia="新細明體" w:hAnsi="Arial" w:cs="Times New Roman"/>
      <w:b/>
      <w:bCs/>
      <w:sz w:val="48"/>
      <w:szCs w:val="48"/>
    </w:rPr>
  </w:style>
  <w:style w:type="table" w:styleId="a3">
    <w:name w:val="Table Grid"/>
    <w:basedOn w:val="a1"/>
    <w:uiPriority w:val="99"/>
    <w:rsid w:val="00E038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E03851"/>
    <w:rPr>
      <w:rFonts w:ascii="Arial" w:hAnsi="Arial"/>
      <w:sz w:val="18"/>
      <w:szCs w:val="18"/>
    </w:rPr>
  </w:style>
  <w:style w:type="character" w:customStyle="1" w:styleId="a5">
    <w:name w:val="註解方塊文字 字元"/>
    <w:basedOn w:val="a0"/>
    <w:link w:val="a4"/>
    <w:uiPriority w:val="99"/>
    <w:semiHidden/>
    <w:rsid w:val="00E03851"/>
    <w:rPr>
      <w:rFonts w:ascii="Arial" w:eastAsia="新細明體" w:hAnsi="Arial" w:cs="Times New Roman"/>
      <w:sz w:val="18"/>
      <w:szCs w:val="18"/>
    </w:rPr>
  </w:style>
  <w:style w:type="paragraph" w:customStyle="1" w:styleId="a6">
    <w:name w:val="表格文字"/>
    <w:basedOn w:val="a"/>
    <w:link w:val="a7"/>
    <w:rsid w:val="00E03851"/>
    <w:pPr>
      <w:snapToGrid w:val="0"/>
      <w:jc w:val="both"/>
    </w:pPr>
    <w:rPr>
      <w:color w:val="000000"/>
    </w:rPr>
  </w:style>
  <w:style w:type="character" w:customStyle="1" w:styleId="a7">
    <w:name w:val="表格文字 字元"/>
    <w:link w:val="a6"/>
    <w:rsid w:val="00E03851"/>
    <w:rPr>
      <w:rFonts w:ascii="Times New Roman" w:eastAsia="新細明體" w:hAnsi="Times New Roman" w:cs="Times New Roman"/>
      <w:color w:val="000000"/>
      <w:szCs w:val="24"/>
    </w:rPr>
  </w:style>
  <w:style w:type="paragraph" w:customStyle="1" w:styleId="4">
    <w:name w:val="標號4"/>
    <w:basedOn w:val="a"/>
    <w:rsid w:val="00E03851"/>
    <w:pPr>
      <w:tabs>
        <w:tab w:val="num" w:pos="360"/>
      </w:tabs>
      <w:snapToGrid w:val="0"/>
      <w:spacing w:before="60" w:after="60" w:line="288" w:lineRule="auto"/>
      <w:jc w:val="both"/>
    </w:pPr>
    <w:rPr>
      <w:szCs w:val="20"/>
    </w:rPr>
  </w:style>
  <w:style w:type="paragraph" w:customStyle="1" w:styleId="a8">
    <w:name w:val="(一)項目標號"/>
    <w:basedOn w:val="a"/>
    <w:rsid w:val="00E03851"/>
    <w:pPr>
      <w:tabs>
        <w:tab w:val="num" w:pos="360"/>
      </w:tabs>
      <w:snapToGrid w:val="0"/>
      <w:spacing w:before="120" w:after="120"/>
      <w:jc w:val="both"/>
    </w:pPr>
    <w:rPr>
      <w:color w:val="000000"/>
      <w:szCs w:val="20"/>
    </w:rPr>
  </w:style>
  <w:style w:type="paragraph" w:styleId="a9">
    <w:name w:val="footer"/>
    <w:basedOn w:val="a"/>
    <w:link w:val="aa"/>
    <w:uiPriority w:val="99"/>
    <w:rsid w:val="00E03851"/>
    <w:pPr>
      <w:tabs>
        <w:tab w:val="center" w:pos="4153"/>
        <w:tab w:val="right" w:pos="8306"/>
      </w:tabs>
      <w:snapToGrid w:val="0"/>
    </w:pPr>
    <w:rPr>
      <w:sz w:val="20"/>
      <w:szCs w:val="20"/>
    </w:rPr>
  </w:style>
  <w:style w:type="character" w:customStyle="1" w:styleId="aa">
    <w:name w:val="頁尾 字元"/>
    <w:basedOn w:val="a0"/>
    <w:link w:val="a9"/>
    <w:uiPriority w:val="99"/>
    <w:rsid w:val="00E03851"/>
    <w:rPr>
      <w:rFonts w:ascii="Times New Roman" w:eastAsia="新細明體" w:hAnsi="Times New Roman" w:cs="Times New Roman"/>
      <w:sz w:val="20"/>
      <w:szCs w:val="20"/>
    </w:rPr>
  </w:style>
  <w:style w:type="character" w:styleId="ab">
    <w:name w:val="page number"/>
    <w:basedOn w:val="a0"/>
    <w:uiPriority w:val="99"/>
    <w:rsid w:val="00E03851"/>
  </w:style>
  <w:style w:type="character" w:styleId="ac">
    <w:name w:val="Hyperlink"/>
    <w:rsid w:val="00E03851"/>
    <w:rPr>
      <w:color w:val="0000FF"/>
      <w:u w:val="single"/>
    </w:rPr>
  </w:style>
  <w:style w:type="character" w:styleId="ad">
    <w:name w:val="FollowedHyperlink"/>
    <w:rsid w:val="00E03851"/>
    <w:rPr>
      <w:color w:val="800080"/>
      <w:u w:val="single"/>
    </w:rPr>
  </w:style>
  <w:style w:type="paragraph" w:styleId="ae">
    <w:name w:val="header"/>
    <w:basedOn w:val="a"/>
    <w:link w:val="af"/>
    <w:uiPriority w:val="99"/>
    <w:rsid w:val="00E03851"/>
    <w:pPr>
      <w:tabs>
        <w:tab w:val="right" w:pos="9356"/>
      </w:tabs>
      <w:adjustRightInd w:val="0"/>
      <w:spacing w:line="300" w:lineRule="atLeast"/>
      <w:jc w:val="both"/>
      <w:textAlignment w:val="baseline"/>
    </w:pPr>
    <w:rPr>
      <w:rFonts w:ascii="華康中明體" w:eastAsia="華康中楷體"/>
      <w:spacing w:val="20"/>
      <w:kern w:val="0"/>
      <w:sz w:val="18"/>
      <w:szCs w:val="20"/>
    </w:rPr>
  </w:style>
  <w:style w:type="character" w:customStyle="1" w:styleId="af">
    <w:name w:val="頁首 字元"/>
    <w:basedOn w:val="a0"/>
    <w:link w:val="ae"/>
    <w:uiPriority w:val="99"/>
    <w:rsid w:val="00E03851"/>
    <w:rPr>
      <w:rFonts w:ascii="華康中明體" w:eastAsia="華康中楷體" w:hAnsi="Times New Roman" w:cs="Times New Roman"/>
      <w:spacing w:val="20"/>
      <w:kern w:val="0"/>
      <w:sz w:val="18"/>
      <w:szCs w:val="20"/>
    </w:rPr>
  </w:style>
  <w:style w:type="paragraph" w:styleId="af0">
    <w:name w:val="Body Text Indent"/>
    <w:basedOn w:val="a"/>
    <w:link w:val="af1"/>
    <w:rsid w:val="00E03851"/>
    <w:pPr>
      <w:ind w:firstLine="1080"/>
      <w:jc w:val="both"/>
    </w:pPr>
    <w:rPr>
      <w:rFonts w:eastAsia="標楷體"/>
      <w:sz w:val="28"/>
      <w:szCs w:val="20"/>
    </w:rPr>
  </w:style>
  <w:style w:type="character" w:customStyle="1" w:styleId="af1">
    <w:name w:val="本文縮排 字元"/>
    <w:basedOn w:val="a0"/>
    <w:link w:val="af0"/>
    <w:rsid w:val="00E03851"/>
    <w:rPr>
      <w:rFonts w:ascii="Times New Roman" w:eastAsia="標楷體" w:hAnsi="Times New Roman" w:cs="Times New Roman"/>
      <w:sz w:val="28"/>
      <w:szCs w:val="20"/>
    </w:rPr>
  </w:style>
  <w:style w:type="paragraph" w:styleId="21">
    <w:name w:val="Body Text Indent 2"/>
    <w:basedOn w:val="a"/>
    <w:link w:val="22"/>
    <w:rsid w:val="00E03851"/>
    <w:pPr>
      <w:ind w:firstLine="540"/>
      <w:jc w:val="both"/>
    </w:pPr>
    <w:rPr>
      <w:rFonts w:eastAsia="標楷體"/>
      <w:sz w:val="28"/>
      <w:szCs w:val="20"/>
    </w:rPr>
  </w:style>
  <w:style w:type="character" w:customStyle="1" w:styleId="22">
    <w:name w:val="本文縮排 2 字元"/>
    <w:basedOn w:val="a0"/>
    <w:link w:val="21"/>
    <w:rsid w:val="00E03851"/>
    <w:rPr>
      <w:rFonts w:ascii="Times New Roman" w:eastAsia="標楷體" w:hAnsi="Times New Roman" w:cs="Times New Roman"/>
      <w:sz w:val="28"/>
      <w:szCs w:val="20"/>
    </w:rPr>
  </w:style>
  <w:style w:type="paragraph" w:styleId="3">
    <w:name w:val="Body Text Indent 3"/>
    <w:basedOn w:val="a"/>
    <w:link w:val="30"/>
    <w:rsid w:val="00E03851"/>
    <w:pPr>
      <w:ind w:left="1080" w:firstLine="540"/>
      <w:jc w:val="both"/>
    </w:pPr>
    <w:rPr>
      <w:rFonts w:eastAsia="標楷體"/>
      <w:sz w:val="28"/>
      <w:szCs w:val="20"/>
    </w:rPr>
  </w:style>
  <w:style w:type="character" w:customStyle="1" w:styleId="30">
    <w:name w:val="本文縮排 3 字元"/>
    <w:basedOn w:val="a0"/>
    <w:link w:val="3"/>
    <w:rsid w:val="00E03851"/>
    <w:rPr>
      <w:rFonts w:ascii="Times New Roman" w:eastAsia="標楷體" w:hAnsi="Times New Roman" w:cs="Times New Roman"/>
      <w:sz w:val="28"/>
      <w:szCs w:val="20"/>
    </w:rPr>
  </w:style>
  <w:style w:type="paragraph" w:customStyle="1" w:styleId="23">
    <w:name w:val="樣式2"/>
    <w:basedOn w:val="a"/>
    <w:rsid w:val="00E03851"/>
    <w:pPr>
      <w:jc w:val="center"/>
    </w:pPr>
    <w:rPr>
      <w:rFonts w:eastAsia="標楷體"/>
      <w:b/>
      <w:color w:val="000000"/>
      <w:sz w:val="36"/>
      <w:szCs w:val="20"/>
    </w:rPr>
  </w:style>
  <w:style w:type="paragraph" w:customStyle="1" w:styleId="font0">
    <w:name w:val="font0"/>
    <w:basedOn w:val="a"/>
    <w:rsid w:val="00E03851"/>
    <w:pPr>
      <w:widowControl/>
      <w:spacing w:before="100" w:beforeAutospacing="1" w:after="100" w:afterAutospacing="1"/>
    </w:pPr>
    <w:rPr>
      <w:rFonts w:ascii="新細明體" w:hAnsi="新細明體" w:cs="Arial Unicode MS" w:hint="eastAsia"/>
      <w:kern w:val="0"/>
    </w:rPr>
  </w:style>
  <w:style w:type="paragraph" w:styleId="24">
    <w:name w:val="Body Text 2"/>
    <w:basedOn w:val="a"/>
    <w:link w:val="25"/>
    <w:rsid w:val="00E03851"/>
    <w:pPr>
      <w:spacing w:line="400" w:lineRule="exact"/>
    </w:pPr>
    <w:rPr>
      <w:rFonts w:ascii="標楷體" w:eastAsia="標楷體"/>
      <w:sz w:val="28"/>
      <w:szCs w:val="20"/>
    </w:rPr>
  </w:style>
  <w:style w:type="character" w:customStyle="1" w:styleId="25">
    <w:name w:val="本文 2 字元"/>
    <w:basedOn w:val="a0"/>
    <w:link w:val="24"/>
    <w:rsid w:val="00E03851"/>
    <w:rPr>
      <w:rFonts w:ascii="標楷體" w:eastAsia="標楷體" w:hAnsi="Times New Roman" w:cs="Times New Roman"/>
      <w:sz w:val="28"/>
      <w:szCs w:val="20"/>
    </w:rPr>
  </w:style>
  <w:style w:type="paragraph" w:styleId="af2">
    <w:name w:val="Body Text"/>
    <w:basedOn w:val="a"/>
    <w:link w:val="af3"/>
    <w:rsid w:val="00E03851"/>
    <w:rPr>
      <w:rFonts w:eastAsia="標楷體"/>
      <w:b/>
      <w:sz w:val="28"/>
      <w:szCs w:val="20"/>
    </w:rPr>
  </w:style>
  <w:style w:type="character" w:customStyle="1" w:styleId="af3">
    <w:name w:val="本文 字元"/>
    <w:basedOn w:val="a0"/>
    <w:link w:val="af2"/>
    <w:rsid w:val="00E03851"/>
    <w:rPr>
      <w:rFonts w:ascii="Times New Roman" w:eastAsia="標楷體" w:hAnsi="Times New Roman" w:cs="Times New Roman"/>
      <w:b/>
      <w:sz w:val="28"/>
      <w:szCs w:val="20"/>
    </w:rPr>
  </w:style>
  <w:style w:type="paragraph" w:customStyle="1" w:styleId="af4">
    <w:name w:val="文號"/>
    <w:basedOn w:val="a"/>
    <w:next w:val="a"/>
    <w:rsid w:val="00E03851"/>
    <w:pPr>
      <w:adjustRightInd w:val="0"/>
      <w:spacing w:after="120" w:line="240" w:lineRule="atLeast"/>
      <w:ind w:left="4366" w:hanging="227"/>
      <w:jc w:val="both"/>
      <w:textAlignment w:val="baseline"/>
    </w:pPr>
    <w:rPr>
      <w:rFonts w:ascii="華康中明體" w:eastAsia="華康中明體"/>
      <w:spacing w:val="20"/>
      <w:kern w:val="0"/>
      <w:sz w:val="18"/>
      <w:szCs w:val="20"/>
    </w:rPr>
  </w:style>
  <w:style w:type="paragraph" w:customStyle="1" w:styleId="af5">
    <w:name w:val="內文法規"/>
    <w:basedOn w:val="a"/>
    <w:rsid w:val="00E03851"/>
    <w:pPr>
      <w:adjustRightInd w:val="0"/>
      <w:spacing w:line="300" w:lineRule="atLeast"/>
      <w:ind w:left="1304" w:hanging="1304"/>
      <w:jc w:val="both"/>
      <w:textAlignment w:val="baseline"/>
    </w:pPr>
    <w:rPr>
      <w:rFonts w:ascii="華康中明體" w:eastAsia="華康中明體"/>
      <w:spacing w:val="20"/>
      <w:kern w:val="0"/>
      <w:sz w:val="22"/>
      <w:szCs w:val="20"/>
    </w:rPr>
  </w:style>
  <w:style w:type="paragraph" w:customStyle="1" w:styleId="af6">
    <w:name w:val="法條的款"/>
    <w:basedOn w:val="a"/>
    <w:rsid w:val="00E03851"/>
    <w:pPr>
      <w:adjustRightInd w:val="0"/>
      <w:spacing w:line="300" w:lineRule="atLeast"/>
      <w:ind w:left="2324" w:hanging="510"/>
      <w:jc w:val="both"/>
      <w:textAlignment w:val="baseline"/>
    </w:pPr>
    <w:rPr>
      <w:rFonts w:ascii="華康中明體" w:eastAsia="華康中明體"/>
      <w:spacing w:val="20"/>
      <w:kern w:val="0"/>
      <w:sz w:val="22"/>
      <w:szCs w:val="20"/>
    </w:rPr>
  </w:style>
  <w:style w:type="paragraph" w:customStyle="1" w:styleId="af7">
    <w:name w:val="前項的內文"/>
    <w:basedOn w:val="a"/>
    <w:rsid w:val="00E03851"/>
    <w:pPr>
      <w:adjustRightInd w:val="0"/>
      <w:spacing w:line="300" w:lineRule="atLeast"/>
      <w:ind w:left="1304" w:firstLine="510"/>
      <w:jc w:val="both"/>
      <w:textAlignment w:val="baseline"/>
    </w:pPr>
    <w:rPr>
      <w:rFonts w:ascii="華康中明體" w:eastAsia="華康中明體"/>
      <w:spacing w:val="20"/>
      <w:kern w:val="0"/>
      <w:sz w:val="22"/>
      <w:szCs w:val="20"/>
    </w:rPr>
  </w:style>
  <w:style w:type="paragraph" w:styleId="af8">
    <w:name w:val="Salutation"/>
    <w:basedOn w:val="a"/>
    <w:next w:val="a"/>
    <w:link w:val="af9"/>
    <w:rsid w:val="00E03851"/>
    <w:rPr>
      <w:rFonts w:ascii="標楷體" w:eastAsia="標楷體" w:hAnsi="標楷體"/>
      <w:b/>
      <w:bCs/>
      <w:sz w:val="32"/>
    </w:rPr>
  </w:style>
  <w:style w:type="character" w:customStyle="1" w:styleId="af9">
    <w:name w:val="問候 字元"/>
    <w:basedOn w:val="a0"/>
    <w:link w:val="af8"/>
    <w:rsid w:val="00E03851"/>
    <w:rPr>
      <w:rFonts w:ascii="標楷體" w:eastAsia="標楷體" w:hAnsi="標楷體" w:cs="Times New Roman"/>
      <w:b/>
      <w:bCs/>
      <w:sz w:val="32"/>
      <w:szCs w:val="24"/>
    </w:rPr>
  </w:style>
  <w:style w:type="paragraph" w:styleId="afa">
    <w:name w:val="Closing"/>
    <w:basedOn w:val="a"/>
    <w:link w:val="afb"/>
    <w:rsid w:val="00E03851"/>
    <w:pPr>
      <w:ind w:leftChars="1800" w:left="100"/>
    </w:pPr>
    <w:rPr>
      <w:rFonts w:ascii="標楷體" w:eastAsia="標楷體" w:hAnsi="標楷體"/>
      <w:b/>
      <w:bCs/>
      <w:sz w:val="32"/>
    </w:rPr>
  </w:style>
  <w:style w:type="character" w:customStyle="1" w:styleId="afb">
    <w:name w:val="結語 字元"/>
    <w:basedOn w:val="a0"/>
    <w:link w:val="afa"/>
    <w:rsid w:val="00E03851"/>
    <w:rPr>
      <w:rFonts w:ascii="標楷體" w:eastAsia="標楷體" w:hAnsi="標楷體" w:cs="Times New Roman"/>
      <w:b/>
      <w:bCs/>
      <w:sz w:val="32"/>
      <w:szCs w:val="24"/>
    </w:rPr>
  </w:style>
  <w:style w:type="paragraph" w:customStyle="1" w:styleId="afc">
    <w:name w:val="公文(後續段落)"/>
    <w:rsid w:val="00E03851"/>
    <w:pPr>
      <w:adjustRightInd w:val="0"/>
      <w:snapToGrid w:val="0"/>
      <w:spacing w:line="578" w:lineRule="exact"/>
      <w:ind w:left="340"/>
      <w:textAlignment w:val="center"/>
    </w:pPr>
    <w:rPr>
      <w:rFonts w:ascii="Times New Roman" w:eastAsia="標楷體" w:hAnsi="Times New Roman" w:cs="Times New Roman"/>
      <w:noProof/>
      <w:kern w:val="0"/>
      <w:sz w:val="32"/>
      <w:szCs w:val="20"/>
    </w:rPr>
  </w:style>
  <w:style w:type="character" w:styleId="afd">
    <w:name w:val="Strong"/>
    <w:qFormat/>
    <w:rsid w:val="00E03851"/>
    <w:rPr>
      <w:b/>
      <w:bCs/>
    </w:rPr>
  </w:style>
  <w:style w:type="paragraph" w:customStyle="1" w:styleId="afe">
    <w:name w:val="表格標題"/>
    <w:basedOn w:val="a"/>
    <w:uiPriority w:val="99"/>
    <w:rsid w:val="00E03851"/>
    <w:pPr>
      <w:snapToGrid w:val="0"/>
      <w:jc w:val="center"/>
    </w:pPr>
    <w:rPr>
      <w:color w:val="000000"/>
      <w:szCs w:val="20"/>
    </w:rPr>
  </w:style>
  <w:style w:type="paragraph" w:customStyle="1" w:styleId="aff">
    <w:name w:val="表註"/>
    <w:basedOn w:val="a"/>
    <w:uiPriority w:val="99"/>
    <w:rsid w:val="00E03851"/>
    <w:pPr>
      <w:snapToGrid w:val="0"/>
      <w:jc w:val="both"/>
    </w:pPr>
    <w:rPr>
      <w:szCs w:val="20"/>
    </w:rPr>
  </w:style>
  <w:style w:type="paragraph" w:customStyle="1" w:styleId="aff0">
    <w:name w:val="公文(主旨)"/>
    <w:next w:val="a"/>
    <w:rsid w:val="00E03851"/>
    <w:pPr>
      <w:adjustRightInd w:val="0"/>
      <w:snapToGrid w:val="0"/>
      <w:spacing w:before="120" w:line="578" w:lineRule="exact"/>
      <w:ind w:left="964" w:hanging="964"/>
      <w:textAlignment w:val="center"/>
    </w:pPr>
    <w:rPr>
      <w:rFonts w:ascii="Times New Roman" w:eastAsia="標楷體" w:hAnsi="Times New Roman" w:cs="Times New Roman"/>
      <w:noProof/>
      <w:kern w:val="0"/>
      <w:sz w:val="32"/>
      <w:szCs w:val="20"/>
    </w:rPr>
  </w:style>
  <w:style w:type="paragraph" w:customStyle="1" w:styleId="aff1">
    <w:name w:val="公文(發文字號)"/>
    <w:rsid w:val="00E03851"/>
    <w:pPr>
      <w:adjustRightInd w:val="0"/>
      <w:snapToGrid w:val="0"/>
    </w:pPr>
    <w:rPr>
      <w:rFonts w:ascii="Times New Roman" w:eastAsia="標楷體" w:hAnsi="Times New Roman" w:cs="Times New Roman"/>
      <w:noProof/>
      <w:kern w:val="0"/>
      <w:szCs w:val="20"/>
    </w:rPr>
  </w:style>
  <w:style w:type="paragraph" w:customStyle="1" w:styleId="aff2">
    <w:name w:val="公文(附件)"/>
    <w:rsid w:val="00E03851"/>
    <w:pPr>
      <w:adjustRightInd w:val="0"/>
      <w:snapToGrid w:val="0"/>
      <w:ind w:left="780" w:hanging="780"/>
    </w:pPr>
    <w:rPr>
      <w:rFonts w:ascii="Times New Roman" w:eastAsia="標楷體" w:hAnsi="Times New Roman" w:cs="Times New Roman"/>
      <w:noProof/>
      <w:kern w:val="0"/>
      <w:szCs w:val="20"/>
    </w:rPr>
  </w:style>
  <w:style w:type="paragraph" w:customStyle="1" w:styleId="aff3">
    <w:name w:val="公文(密等)"/>
    <w:rsid w:val="00E03851"/>
    <w:pPr>
      <w:adjustRightInd w:val="0"/>
      <w:snapToGrid w:val="0"/>
    </w:pPr>
    <w:rPr>
      <w:rFonts w:ascii="Times New Roman" w:eastAsia="標楷體" w:hAnsi="Times New Roman" w:cs="Times New Roman"/>
      <w:noProof/>
      <w:kern w:val="0"/>
      <w:szCs w:val="20"/>
    </w:rPr>
  </w:style>
  <w:style w:type="paragraph" w:customStyle="1" w:styleId="aff4">
    <w:name w:val="公文(速別)"/>
    <w:rsid w:val="00E03851"/>
    <w:pPr>
      <w:adjustRightInd w:val="0"/>
      <w:snapToGrid w:val="0"/>
      <w:spacing w:before="120"/>
    </w:pPr>
    <w:rPr>
      <w:rFonts w:ascii="Times New Roman" w:eastAsia="標楷體" w:hAnsi="Times New Roman" w:cs="Times New Roman"/>
      <w:noProof/>
      <w:kern w:val="0"/>
      <w:szCs w:val="20"/>
    </w:rPr>
  </w:style>
  <w:style w:type="paragraph" w:customStyle="1" w:styleId="aff5">
    <w:name w:val="公文(發文日期)"/>
    <w:rsid w:val="00E03851"/>
    <w:pPr>
      <w:adjustRightInd w:val="0"/>
      <w:snapToGrid w:val="0"/>
    </w:pPr>
    <w:rPr>
      <w:rFonts w:ascii="Times New Roman" w:eastAsia="標楷體" w:hAnsi="Times New Roman" w:cs="Times New Roman"/>
      <w:noProof/>
      <w:kern w:val="0"/>
      <w:szCs w:val="20"/>
    </w:rPr>
  </w:style>
  <w:style w:type="paragraph" w:customStyle="1" w:styleId="yiv1007925458msonormal">
    <w:name w:val="yiv1007925458msonormal"/>
    <w:basedOn w:val="a"/>
    <w:rsid w:val="00E03851"/>
    <w:pPr>
      <w:widowControl/>
      <w:spacing w:before="100" w:beforeAutospacing="1" w:after="100" w:afterAutospacing="1"/>
    </w:pPr>
    <w:rPr>
      <w:rFonts w:ascii="新細明體" w:hAnsi="新細明體" w:cs="新細明體"/>
      <w:kern w:val="0"/>
    </w:rPr>
  </w:style>
  <w:style w:type="paragraph" w:customStyle="1" w:styleId="yiv213779764msonormal">
    <w:name w:val="yiv213779764msonormal"/>
    <w:basedOn w:val="a"/>
    <w:rsid w:val="00E03851"/>
    <w:pPr>
      <w:widowControl/>
      <w:spacing w:before="100" w:beforeAutospacing="1" w:after="100" w:afterAutospacing="1"/>
    </w:pPr>
    <w:rPr>
      <w:rFonts w:ascii="新細明體" w:hAnsi="新細明體" w:cs="新細明體"/>
      <w:kern w:val="0"/>
    </w:rPr>
  </w:style>
  <w:style w:type="paragraph" w:styleId="z-">
    <w:name w:val="HTML Top of Form"/>
    <w:basedOn w:val="a"/>
    <w:next w:val="a"/>
    <w:link w:val="z-0"/>
    <w:hidden/>
    <w:rsid w:val="00E03851"/>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rsid w:val="00E03851"/>
    <w:rPr>
      <w:rFonts w:ascii="Arial" w:eastAsia="新細明體" w:hAnsi="Arial" w:cs="Arial"/>
      <w:vanish/>
      <w:kern w:val="0"/>
      <w:sz w:val="16"/>
      <w:szCs w:val="16"/>
    </w:rPr>
  </w:style>
  <w:style w:type="paragraph" w:styleId="z-1">
    <w:name w:val="HTML Bottom of Form"/>
    <w:basedOn w:val="a"/>
    <w:next w:val="a"/>
    <w:link w:val="z-2"/>
    <w:hidden/>
    <w:rsid w:val="00E03851"/>
    <w:pPr>
      <w:widowControl/>
      <w:pBdr>
        <w:top w:val="single" w:sz="6" w:space="1" w:color="auto"/>
      </w:pBdr>
      <w:jc w:val="center"/>
    </w:pPr>
    <w:rPr>
      <w:rFonts w:ascii="Arial" w:hAnsi="Arial" w:cs="Arial"/>
      <w:vanish/>
      <w:kern w:val="0"/>
      <w:sz w:val="16"/>
      <w:szCs w:val="16"/>
    </w:rPr>
  </w:style>
  <w:style w:type="character" w:customStyle="1" w:styleId="z-2">
    <w:name w:val="z-表單的底部 字元"/>
    <w:basedOn w:val="a0"/>
    <w:link w:val="z-1"/>
    <w:rsid w:val="00E03851"/>
    <w:rPr>
      <w:rFonts w:ascii="Arial" w:eastAsia="新細明體" w:hAnsi="Arial" w:cs="Arial"/>
      <w:vanish/>
      <w:kern w:val="0"/>
      <w:sz w:val="16"/>
      <w:szCs w:val="16"/>
    </w:rPr>
  </w:style>
  <w:style w:type="paragraph" w:customStyle="1" w:styleId="aff6">
    <w:name w:val="表標題"/>
    <w:basedOn w:val="a"/>
    <w:rsid w:val="00E03851"/>
    <w:pPr>
      <w:snapToGrid w:val="0"/>
      <w:spacing w:before="120" w:after="120"/>
      <w:jc w:val="center"/>
    </w:pPr>
    <w:rPr>
      <w:b/>
      <w:szCs w:val="20"/>
    </w:rPr>
  </w:style>
  <w:style w:type="paragraph" w:customStyle="1" w:styleId="aff7">
    <w:name w:val="一內文"/>
    <w:basedOn w:val="a"/>
    <w:rsid w:val="00E03851"/>
    <w:pPr>
      <w:snapToGrid w:val="0"/>
      <w:spacing w:before="120" w:after="120" w:line="288" w:lineRule="auto"/>
      <w:ind w:firstLine="482"/>
      <w:jc w:val="both"/>
    </w:pPr>
    <w:rPr>
      <w:color w:val="000000"/>
      <w:szCs w:val="20"/>
    </w:rPr>
  </w:style>
  <w:style w:type="paragraph" w:customStyle="1" w:styleId="11">
    <w:name w:val="本文縮排1"/>
    <w:basedOn w:val="a"/>
    <w:link w:val="BodyTextIndentChar"/>
    <w:rsid w:val="00E03851"/>
    <w:pPr>
      <w:ind w:firstLine="1080"/>
      <w:jc w:val="both"/>
    </w:pPr>
    <w:rPr>
      <w:rFonts w:eastAsia="標楷體"/>
      <w:sz w:val="28"/>
      <w:szCs w:val="20"/>
      <w:lang w:val="x-none" w:eastAsia="x-none"/>
    </w:rPr>
  </w:style>
  <w:style w:type="character" w:customStyle="1" w:styleId="BodyTextIndentChar">
    <w:name w:val="Body Text Indent Char"/>
    <w:link w:val="11"/>
    <w:rsid w:val="00E03851"/>
    <w:rPr>
      <w:rFonts w:ascii="Times New Roman" w:eastAsia="標楷體" w:hAnsi="Times New Roman" w:cs="Times New Roman"/>
      <w:sz w:val="28"/>
      <w:szCs w:val="20"/>
      <w:lang w:val="x-none" w:eastAsia="x-none"/>
    </w:rPr>
  </w:style>
  <w:style w:type="paragraph" w:customStyle="1" w:styleId="12">
    <w:name w:val="清單段落1"/>
    <w:basedOn w:val="a"/>
    <w:rsid w:val="00E03851"/>
    <w:pPr>
      <w:ind w:leftChars="200" w:left="480"/>
    </w:pPr>
  </w:style>
  <w:style w:type="paragraph" w:customStyle="1" w:styleId="Aff8">
    <w:name w:val="A內文"/>
    <w:basedOn w:val="a"/>
    <w:uiPriority w:val="99"/>
    <w:rsid w:val="00E03851"/>
    <w:pPr>
      <w:ind w:leftChars="200" w:left="480"/>
    </w:pPr>
    <w:rPr>
      <w:rFonts w:eastAsia="標楷體"/>
      <w:sz w:val="28"/>
      <w:szCs w:val="28"/>
    </w:rPr>
  </w:style>
  <w:style w:type="character" w:styleId="aff9">
    <w:name w:val="annotation reference"/>
    <w:uiPriority w:val="99"/>
    <w:semiHidden/>
    <w:rsid w:val="00E03851"/>
    <w:rPr>
      <w:rFonts w:cs="Times New Roman"/>
      <w:sz w:val="18"/>
    </w:rPr>
  </w:style>
  <w:style w:type="paragraph" w:styleId="affa">
    <w:name w:val="annotation text"/>
    <w:basedOn w:val="a"/>
    <w:link w:val="affb"/>
    <w:uiPriority w:val="99"/>
    <w:semiHidden/>
    <w:rsid w:val="00E03851"/>
    <w:rPr>
      <w:lang w:val="x-none" w:eastAsia="x-none"/>
    </w:rPr>
  </w:style>
  <w:style w:type="character" w:customStyle="1" w:styleId="affb">
    <w:name w:val="註解文字 字元"/>
    <w:basedOn w:val="a0"/>
    <w:link w:val="affa"/>
    <w:uiPriority w:val="99"/>
    <w:semiHidden/>
    <w:rsid w:val="00E03851"/>
    <w:rPr>
      <w:rFonts w:ascii="Times New Roman" w:eastAsia="新細明體" w:hAnsi="Times New Roman" w:cs="Times New Roman"/>
      <w:szCs w:val="24"/>
      <w:lang w:val="x-none" w:eastAsia="x-none"/>
    </w:rPr>
  </w:style>
  <w:style w:type="paragraph" w:styleId="affc">
    <w:name w:val="annotation subject"/>
    <w:basedOn w:val="affa"/>
    <w:next w:val="affa"/>
    <w:link w:val="affd"/>
    <w:uiPriority w:val="99"/>
    <w:semiHidden/>
    <w:rsid w:val="00E03851"/>
    <w:rPr>
      <w:b/>
      <w:bCs/>
    </w:rPr>
  </w:style>
  <w:style w:type="character" w:customStyle="1" w:styleId="affd">
    <w:name w:val="註解主旨 字元"/>
    <w:basedOn w:val="affb"/>
    <w:link w:val="affc"/>
    <w:uiPriority w:val="99"/>
    <w:semiHidden/>
    <w:rsid w:val="00E03851"/>
    <w:rPr>
      <w:rFonts w:ascii="Times New Roman" w:eastAsia="新細明體" w:hAnsi="Times New Roman" w:cs="Times New Roman"/>
      <w:b/>
      <w:bCs/>
      <w:szCs w:val="24"/>
      <w:lang w:val="x-none" w:eastAsia="x-none"/>
    </w:rPr>
  </w:style>
  <w:style w:type="paragraph" w:styleId="affe">
    <w:name w:val="Date"/>
    <w:basedOn w:val="a"/>
    <w:next w:val="a"/>
    <w:link w:val="afff"/>
    <w:uiPriority w:val="99"/>
    <w:semiHidden/>
    <w:unhideWhenUsed/>
    <w:rsid w:val="00E03851"/>
    <w:pPr>
      <w:jc w:val="right"/>
    </w:pPr>
    <w:rPr>
      <w:lang w:val="x-none" w:eastAsia="x-none"/>
    </w:rPr>
  </w:style>
  <w:style w:type="character" w:customStyle="1" w:styleId="afff">
    <w:name w:val="日期 字元"/>
    <w:basedOn w:val="a0"/>
    <w:link w:val="affe"/>
    <w:uiPriority w:val="99"/>
    <w:semiHidden/>
    <w:rsid w:val="00E03851"/>
    <w:rPr>
      <w:rFonts w:ascii="Times New Roman" w:eastAsia="新細明體" w:hAnsi="Times New Roman" w:cs="Times New Roman"/>
      <w:szCs w:val="24"/>
      <w:lang w:val="x-none" w:eastAsia="x-none"/>
    </w:rPr>
  </w:style>
  <w:style w:type="numbering" w:customStyle="1" w:styleId="13">
    <w:name w:val="無清單1"/>
    <w:next w:val="a2"/>
    <w:uiPriority w:val="99"/>
    <w:semiHidden/>
    <w:unhideWhenUsed/>
    <w:rsid w:val="00E03851"/>
  </w:style>
  <w:style w:type="numbering" w:customStyle="1" w:styleId="110">
    <w:name w:val="無清單11"/>
    <w:next w:val="a2"/>
    <w:uiPriority w:val="99"/>
    <w:semiHidden/>
    <w:rsid w:val="00E03851"/>
  </w:style>
  <w:style w:type="table" w:customStyle="1" w:styleId="14">
    <w:name w:val="表格格線1"/>
    <w:basedOn w:val="a1"/>
    <w:next w:val="a3"/>
    <w:uiPriority w:val="99"/>
    <w:rsid w:val="00E038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List Paragraph"/>
    <w:basedOn w:val="a"/>
    <w:uiPriority w:val="34"/>
    <w:qFormat/>
    <w:rsid w:val="00E03851"/>
    <w:pPr>
      <w:ind w:leftChars="200" w:left="480"/>
    </w:pPr>
    <w:rPr>
      <w:rFonts w:ascii="Calibri" w:hAnsi="Calibri"/>
      <w:szCs w:val="22"/>
    </w:rPr>
  </w:style>
  <w:style w:type="numbering" w:customStyle="1" w:styleId="26">
    <w:name w:val="無清單2"/>
    <w:next w:val="a2"/>
    <w:uiPriority w:val="99"/>
    <w:semiHidden/>
    <w:unhideWhenUsed/>
    <w:rsid w:val="00E03851"/>
  </w:style>
  <w:style w:type="numbering" w:customStyle="1" w:styleId="120">
    <w:name w:val="無清單12"/>
    <w:next w:val="a2"/>
    <w:uiPriority w:val="99"/>
    <w:semiHidden/>
    <w:rsid w:val="00E03851"/>
  </w:style>
  <w:style w:type="table" w:customStyle="1" w:styleId="27">
    <w:name w:val="表格格線2"/>
    <w:basedOn w:val="a1"/>
    <w:next w:val="a3"/>
    <w:uiPriority w:val="99"/>
    <w:rsid w:val="00E038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7B2FE-0AF8-4F67-98F6-D820BDF7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915</Words>
  <Characters>5216</Characters>
  <Application>Microsoft Office Word</Application>
  <DocSecurity>0</DocSecurity>
  <Lines>43</Lines>
  <Paragraphs>12</Paragraphs>
  <ScaleCrop>false</ScaleCrop>
  <Company/>
  <LinksUpToDate>false</LinksUpToDate>
  <CharactersWithSpaces>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林洋玟</dc:creator>
  <cp:lastModifiedBy>user</cp:lastModifiedBy>
  <cp:revision>2</cp:revision>
  <cp:lastPrinted>2015-12-10T07:44:00Z</cp:lastPrinted>
  <dcterms:created xsi:type="dcterms:W3CDTF">2016-01-10T15:39:00Z</dcterms:created>
  <dcterms:modified xsi:type="dcterms:W3CDTF">2016-01-10T15:39:00Z</dcterms:modified>
</cp:coreProperties>
</file>