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50" w:rsidRDefault="000606C3">
      <w:pPr>
        <w:spacing w:line="400" w:lineRule="exact"/>
        <w:jc w:val="center"/>
        <w:rPr>
          <w:rFonts w:ascii="宋体" w:eastAsia="宋体" w:hAnsi="宋体" w:cs="宋体" w:hint="default"/>
          <w:sz w:val="32"/>
          <w:szCs w:val="32"/>
        </w:rPr>
      </w:pPr>
      <w:r>
        <w:rPr>
          <w:rFonts w:eastAsia="新細明體"/>
          <w:sz w:val="32"/>
          <w:szCs w:val="32"/>
          <w:lang w:val="zh-TW"/>
        </w:rPr>
        <w:t>桃園市</w:t>
      </w:r>
      <w:r>
        <w:rPr>
          <w:rFonts w:ascii="宋体" w:hAnsi="宋体"/>
          <w:sz w:val="32"/>
          <w:szCs w:val="32"/>
        </w:rPr>
        <w:t>104</w:t>
      </w:r>
      <w:r>
        <w:rPr>
          <w:rFonts w:eastAsia="新細明體"/>
          <w:sz w:val="32"/>
          <w:szCs w:val="32"/>
          <w:lang w:val="zh-TW"/>
        </w:rPr>
        <w:t>年度辦理「精進教學」計畫</w:t>
      </w:r>
    </w:p>
    <w:p w:rsidR="00865C50" w:rsidRDefault="000606C3">
      <w:pPr>
        <w:widowControl/>
        <w:spacing w:line="400" w:lineRule="exact"/>
        <w:jc w:val="center"/>
        <w:rPr>
          <w:rFonts w:ascii="新細明體" w:eastAsia="新細明體" w:hAnsi="新細明體" w:cs="新細明體" w:hint="default"/>
          <w:sz w:val="32"/>
          <w:szCs w:val="32"/>
          <w:lang w:val="zh-TW"/>
        </w:rPr>
      </w:pPr>
      <w:r>
        <w:rPr>
          <w:rFonts w:eastAsia="新細明體"/>
          <w:sz w:val="32"/>
          <w:szCs w:val="32"/>
          <w:lang w:val="zh-TW"/>
        </w:rPr>
        <w:t>藝文學習領域授課教師增能</w:t>
      </w:r>
      <w:r w:rsidR="009E64CA">
        <w:rPr>
          <w:rFonts w:eastAsia="新細明體"/>
          <w:sz w:val="32"/>
          <w:szCs w:val="32"/>
        </w:rPr>
        <w:t>研習</w:t>
      </w:r>
      <w:r>
        <w:rPr>
          <w:rFonts w:eastAsia="新細明體"/>
          <w:sz w:val="32"/>
          <w:szCs w:val="32"/>
          <w:lang w:val="zh-TW"/>
        </w:rPr>
        <w:t>實施計畫</w:t>
      </w:r>
    </w:p>
    <w:p w:rsidR="00865C50" w:rsidRDefault="00865C50">
      <w:pPr>
        <w:tabs>
          <w:tab w:val="left" w:pos="4155"/>
        </w:tabs>
        <w:spacing w:line="400" w:lineRule="exact"/>
        <w:rPr>
          <w:rFonts w:hint="default"/>
        </w:rPr>
      </w:pPr>
    </w:p>
    <w:p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壹、依據：</w:t>
      </w:r>
    </w:p>
    <w:p w:rsidR="00865C50" w:rsidRDefault="000606C3">
      <w:pPr>
        <w:spacing w:line="400" w:lineRule="exact"/>
        <w:ind w:left="540"/>
        <w:jc w:val="both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一、教育部補助辦理精進教學要點。</w:t>
      </w:r>
    </w:p>
    <w:p w:rsidR="00865C50" w:rsidRDefault="000606C3">
      <w:pPr>
        <w:spacing w:line="400" w:lineRule="exact"/>
        <w:ind w:left="540"/>
        <w:jc w:val="both"/>
        <w:rPr>
          <w:rFonts w:ascii="宋体" w:eastAsia="宋体" w:hAnsi="宋体" w:cs="宋体" w:hint="default"/>
          <w:shd w:val="clear" w:color="auto" w:fill="D8D8D8"/>
        </w:rPr>
      </w:pPr>
      <w:r>
        <w:rPr>
          <w:rFonts w:eastAsia="新細明體"/>
          <w:lang w:val="zh-TW"/>
        </w:rPr>
        <w:t>二、桃園市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年度辦理「精進教學」計畫。</w:t>
      </w:r>
    </w:p>
    <w:p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貳、緣起：</w:t>
      </w:r>
    </w:p>
    <w:p w:rsidR="00865C50" w:rsidRDefault="000606C3">
      <w:pPr>
        <w:spacing w:line="400" w:lineRule="exact"/>
        <w:ind w:left="566" w:firstLine="480"/>
        <w:rPr>
          <w:rFonts w:ascii="宋体" w:eastAsia="宋体" w:hAnsi="宋体" w:cs="宋体" w:hint="default"/>
          <w:color w:val="FF0000"/>
          <w:u w:color="FF0000"/>
        </w:rPr>
      </w:pPr>
      <w:r>
        <w:rPr>
          <w:rFonts w:eastAsia="新細明體"/>
          <w:lang w:val="zh-TW"/>
        </w:rPr>
        <w:t>因應九年一貫課程的實施，將視覺、音樂、表演藝術三大領域融合為藝文學習領域，然而表演藝術這一科目，無論在設備或者師資部分都明顯不足，因此大多數的學校都以校內配課方式因應之，也因此產生所謂的非專長授課教師，為落實藝文教育，除儘量促成學校補足不足的專業師資外，實有必要提升非專長授課教師藝人專業能力，因此藉非專長授課教師增能計畫，期能有效提升非專長教師之藝文專業知能。</w:t>
      </w:r>
    </w:p>
    <w:p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參、目標與行動策略：</w:t>
      </w:r>
    </w:p>
    <w:p w:rsidR="00865C50" w:rsidRDefault="000606C3">
      <w:pPr>
        <w:spacing w:line="400" w:lineRule="exact"/>
        <w:ind w:left="960" w:hanging="480"/>
        <w:rPr>
          <w:rFonts w:hint="default"/>
        </w:rPr>
      </w:pPr>
      <w:r>
        <w:rPr>
          <w:rFonts w:eastAsia="新細明體"/>
          <w:lang w:val="zh-TW"/>
        </w:rPr>
        <w:t>一、目標：</w:t>
      </w:r>
    </w:p>
    <w:p w:rsidR="00865C50" w:rsidRDefault="000606C3">
      <w:pPr>
        <w:spacing w:line="400" w:lineRule="exact"/>
        <w:ind w:left="960" w:firstLine="480"/>
        <w:rPr>
          <w:rFonts w:hint="default"/>
        </w:rPr>
      </w:pPr>
      <w:r>
        <w:rPr>
          <w:rFonts w:eastAsia="新細明體"/>
          <w:lang w:val="zh-TW"/>
        </w:rPr>
        <w:t>組織以「精進教學」為基礎的教師學習社群，提升非專長授課教師教學專業能力。落實輔導員與教師「專業對話」、「課程設計」、「教學研究」、「示範教學」、「經驗分享」與「成果發表」之專業成長模式，促進非專長授課教師專業發展。</w:t>
      </w:r>
    </w:p>
    <w:p w:rsidR="00865C50" w:rsidRDefault="000606C3">
      <w:pPr>
        <w:spacing w:line="400" w:lineRule="exact"/>
        <w:ind w:left="2040" w:hanging="15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二、行動策略：</w:t>
      </w:r>
    </w:p>
    <w:p w:rsidR="00865C50" w:rsidRPr="000606C3" w:rsidRDefault="000606C3">
      <w:pPr>
        <w:spacing w:line="400" w:lineRule="exact"/>
        <w:ind w:left="991" w:firstLine="422"/>
        <w:rPr>
          <w:rFonts w:asciiTheme="minorEastAsia" w:eastAsiaTheme="minorEastAsia" w:hAnsiTheme="minorEastAsia" w:hint="default"/>
        </w:rPr>
      </w:pPr>
      <w:r>
        <w:rPr>
          <w:rFonts w:eastAsia="新細明體"/>
          <w:lang w:val="zh-TW"/>
        </w:rPr>
        <w:t>於學年度初期舉辦非專長授課教師增能研習第一梯次，透過經驗分享促進非專長授課教師專業發展，開學後，第二梯次以協助課程發展為前提，將微電影拍攝方式的過程，讓教師與學生能以此紀錄學習的過程</w:t>
      </w:r>
      <w:r w:rsidRPr="000606C3">
        <w:rPr>
          <w:rFonts w:asciiTheme="minorEastAsia" w:eastAsiaTheme="minorEastAsia" w:hAnsiTheme="minorEastAsia"/>
          <w:lang w:val="zh-TW"/>
        </w:rPr>
        <w:t>，並由生動有趣的方法，瞭解觀課議課發展、現況與表現方式，以視覺體驗與行動場域，轉化成教學的動能。</w:t>
      </w:r>
    </w:p>
    <w:p w:rsidR="00865C50" w:rsidRPr="000606C3" w:rsidRDefault="000606C3" w:rsidP="000606C3">
      <w:pPr>
        <w:spacing w:line="400" w:lineRule="exact"/>
        <w:ind w:left="2246" w:hanging="1680"/>
        <w:rPr>
          <w:rFonts w:asciiTheme="minorEastAsia" w:eastAsiaTheme="minorEastAsia" w:hAnsiTheme="minorEastAsia" w:cs="新細明體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三、計畫特色：</w:t>
      </w:r>
    </w:p>
    <w:p w:rsidR="00865C50" w:rsidRPr="000606C3" w:rsidRDefault="000606C3">
      <w:pPr>
        <w:spacing w:line="400" w:lineRule="exact"/>
        <w:ind w:left="991" w:firstLine="425"/>
        <w:rPr>
          <w:rFonts w:asciiTheme="minorEastAsia" w:eastAsiaTheme="minorEastAsia" w:hAnsiTheme="minorEastAsia" w:cs="新細明體" w:hint="default"/>
        </w:rPr>
      </w:pPr>
      <w:r w:rsidRPr="000606C3">
        <w:rPr>
          <w:rFonts w:asciiTheme="minorEastAsia" w:eastAsiaTheme="minorEastAsia" w:hAnsiTheme="minorEastAsia"/>
          <w:lang w:val="zh-TW"/>
        </w:rPr>
        <w:t>以有效簡單的方式，促進非專長授課教師跨入本領域專業發展，健全藝文師資結構，落實藝文教育。</w:t>
      </w:r>
    </w:p>
    <w:p w:rsidR="00865C50" w:rsidRPr="000606C3" w:rsidRDefault="000606C3">
      <w:pPr>
        <w:spacing w:line="400" w:lineRule="exact"/>
        <w:rPr>
          <w:rFonts w:asciiTheme="minorEastAsia" w:eastAsiaTheme="minorEastAsia" w:hAnsiTheme="minorEastAsia" w:cs="宋体" w:hint="default"/>
        </w:rPr>
      </w:pPr>
      <w:r w:rsidRPr="000606C3">
        <w:rPr>
          <w:rFonts w:asciiTheme="minorEastAsia" w:eastAsiaTheme="minorEastAsia" w:hAnsiTheme="minorEastAsia"/>
          <w:lang w:val="zh-TW"/>
        </w:rPr>
        <w:t>肆、辦理單位：</w:t>
      </w:r>
    </w:p>
    <w:p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一、指導單位：教育部</w:t>
      </w:r>
    </w:p>
    <w:p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二、主辦單位：桃園市政府教育局</w:t>
      </w:r>
    </w:p>
    <w:p w:rsidR="00865C50" w:rsidRPr="000606C3" w:rsidRDefault="000606C3">
      <w:pPr>
        <w:spacing w:line="400" w:lineRule="exact"/>
        <w:ind w:left="540"/>
        <w:jc w:val="both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三、承辦單位：南崁國中</w:t>
      </w:r>
    </w:p>
    <w:p w:rsidR="00865C50" w:rsidRPr="000606C3" w:rsidRDefault="000606C3">
      <w:pPr>
        <w:spacing w:line="400" w:lineRule="exact"/>
        <w:ind w:left="2220" w:hanging="1680"/>
        <w:rPr>
          <w:rFonts w:asciiTheme="minorEastAsia" w:eastAsiaTheme="minorEastAsia" w:hAnsiTheme="minorEastAsia" w:cs="Century Gothic" w:hint="default"/>
        </w:rPr>
      </w:pPr>
      <w:r w:rsidRPr="000606C3">
        <w:rPr>
          <w:rFonts w:asciiTheme="minorEastAsia" w:eastAsiaTheme="minorEastAsia" w:hAnsiTheme="minorEastAsia"/>
          <w:lang w:val="zh-TW"/>
        </w:rPr>
        <w:t>四、協辦單位：仁美國中、大坡國中、桃園國中、中壢國中、大成國中</w:t>
      </w:r>
    </w:p>
    <w:p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伍、實施期程：</w:t>
      </w:r>
    </w:p>
    <w:p w:rsidR="00865C50" w:rsidRDefault="000606C3">
      <w:pPr>
        <w:spacing w:line="400" w:lineRule="exact"/>
        <w:ind w:firstLine="6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辦理時間：第一階段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  <w:lang w:val="zh-TW"/>
        </w:rPr>
        <w:t>11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14</w:t>
      </w:r>
      <w:r>
        <w:rPr>
          <w:rFonts w:eastAsia="新細明體"/>
          <w:lang w:val="zh-TW"/>
        </w:rPr>
        <w:t>日（星期六）</w:t>
      </w:r>
    </w:p>
    <w:p w:rsidR="00865C50" w:rsidRDefault="000606C3">
      <w:pPr>
        <w:spacing w:line="400" w:lineRule="exact"/>
        <w:ind w:firstLine="660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第二階段</w:t>
      </w:r>
      <w:r>
        <w:rPr>
          <w:rFonts w:ascii="新細明體" w:hAnsi="新細明體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  <w:lang w:val="zh-TW"/>
        </w:rPr>
        <w:t>11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28</w:t>
      </w:r>
      <w:r>
        <w:rPr>
          <w:rFonts w:eastAsia="新細明體"/>
          <w:lang w:val="zh-TW"/>
        </w:rPr>
        <w:t>日（星期六）、</w:t>
      </w:r>
      <w:r>
        <w:rPr>
          <w:rFonts w:ascii="新細明體" w:hAnsi="新細明體"/>
        </w:rPr>
        <w:t>104</w:t>
      </w:r>
      <w:r>
        <w:rPr>
          <w:rFonts w:eastAsia="新細明體"/>
          <w:lang w:val="zh-TW"/>
        </w:rPr>
        <w:t>年</w:t>
      </w:r>
      <w:r>
        <w:rPr>
          <w:rFonts w:ascii="新細明體" w:hAnsi="新細明體"/>
        </w:rPr>
        <w:t>12</w:t>
      </w:r>
      <w:r>
        <w:rPr>
          <w:rFonts w:eastAsia="新細明體"/>
          <w:lang w:val="zh-TW"/>
        </w:rPr>
        <w:t>月</w:t>
      </w:r>
      <w:r>
        <w:rPr>
          <w:rFonts w:ascii="新細明體" w:hAnsi="新細明體"/>
        </w:rPr>
        <w:t>19</w:t>
      </w:r>
      <w:r>
        <w:rPr>
          <w:rFonts w:eastAsia="新細明體"/>
          <w:lang w:val="zh-TW"/>
        </w:rPr>
        <w:t>日（星期六）</w:t>
      </w:r>
    </w:p>
    <w:p w:rsidR="00865C50" w:rsidRDefault="000606C3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陸、辦理地點</w:t>
      </w:r>
      <w:r>
        <w:rPr>
          <w:rFonts w:ascii="新細明體" w:hAnsi="新細明體"/>
          <w:sz w:val="28"/>
          <w:szCs w:val="28"/>
        </w:rPr>
        <w:t xml:space="preserve"> :</w:t>
      </w:r>
    </w:p>
    <w:p w:rsidR="00865C50" w:rsidRDefault="000606C3">
      <w:pPr>
        <w:spacing w:line="40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lastRenderedPageBreak/>
        <w:t>柒、參加對象：</w:t>
      </w:r>
    </w:p>
    <w:p w:rsidR="00865C50" w:rsidRDefault="000606C3">
      <w:pPr>
        <w:spacing w:line="400" w:lineRule="exact"/>
        <w:ind w:firstLine="54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一、本市各公私立國中藝術與人文學習領域</w:t>
      </w:r>
      <w:r w:rsidR="00675742">
        <w:rPr>
          <w:rFonts w:eastAsia="新細明體"/>
          <w:lang w:val="zh-TW"/>
        </w:rPr>
        <w:t>配領域</w:t>
      </w:r>
      <w:r>
        <w:rPr>
          <w:rFonts w:eastAsia="新細明體"/>
          <w:lang w:val="zh-TW"/>
        </w:rPr>
        <w:t>授課教師</w:t>
      </w:r>
      <w:r>
        <w:rPr>
          <w:rFonts w:eastAsia="Arial Unicode MS"/>
          <w:lang w:val="zh-TW"/>
        </w:rPr>
        <w:t>。</w:t>
      </w:r>
    </w:p>
    <w:p w:rsidR="00865C50" w:rsidRDefault="000606C3">
      <w:pPr>
        <w:spacing w:line="400" w:lineRule="exact"/>
        <w:ind w:firstLine="540"/>
        <w:rPr>
          <w:rFonts w:ascii="新細明體" w:eastAsia="新細明體" w:hAnsi="新細明體" w:cs="新細明體" w:hint="default"/>
          <w:lang w:val="zh-TW"/>
        </w:rPr>
      </w:pPr>
      <w:r>
        <w:rPr>
          <w:rFonts w:eastAsia="新細明體"/>
          <w:lang w:val="zh-TW"/>
        </w:rPr>
        <w:t>二、本市各公私立國中藝術與人文學習領域</w:t>
      </w:r>
      <w:r>
        <w:rPr>
          <w:rFonts w:eastAsia="Arial Unicode MS"/>
          <w:lang w:val="zh-TW"/>
        </w:rPr>
        <w:t>召集人</w:t>
      </w:r>
      <w:r>
        <w:rPr>
          <w:rFonts w:eastAsia="新細明體"/>
          <w:lang w:val="zh-TW"/>
        </w:rPr>
        <w:t>。</w:t>
      </w:r>
    </w:p>
    <w:p w:rsidR="00865C50" w:rsidRDefault="000606C3">
      <w:pPr>
        <w:spacing w:line="400" w:lineRule="exact"/>
        <w:ind w:firstLine="540"/>
        <w:rPr>
          <w:rFonts w:ascii="宋体" w:eastAsia="宋体" w:hAnsi="宋体" w:cs="宋体" w:hint="default"/>
        </w:rPr>
      </w:pPr>
      <w:r>
        <w:rPr>
          <w:rFonts w:eastAsia="Arial Unicode MS"/>
          <w:lang w:val="zh-TW"/>
        </w:rPr>
        <w:t>三、</w:t>
      </w:r>
      <w:r>
        <w:rPr>
          <w:rFonts w:eastAsia="新細明體"/>
          <w:lang w:val="zh-TW"/>
        </w:rPr>
        <w:t>本市各公私立國中</w:t>
      </w:r>
      <w:r>
        <w:rPr>
          <w:rFonts w:eastAsia="Arial Unicode MS"/>
          <w:lang w:val="zh-TW"/>
        </w:rPr>
        <w:t>對於藝術與人文有興趣想要跨領域教師。</w:t>
      </w:r>
    </w:p>
    <w:p w:rsidR="00865C50" w:rsidRDefault="000606C3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  <w:r>
        <w:rPr>
          <w:rFonts w:eastAsia="新細明體"/>
          <w:sz w:val="28"/>
          <w:szCs w:val="28"/>
          <w:lang w:val="zh-TW"/>
        </w:rPr>
        <w:t>捌、活動內容：</w:t>
      </w:r>
    </w:p>
    <w:p w:rsidR="00865C50" w:rsidRDefault="00865C50">
      <w:pPr>
        <w:spacing w:line="400" w:lineRule="exact"/>
        <w:rPr>
          <w:rFonts w:ascii="新細明體" w:eastAsia="新細明體" w:hAnsi="新細明體" w:cs="新細明體" w:hint="default"/>
          <w:sz w:val="28"/>
          <w:szCs w:val="28"/>
        </w:rPr>
      </w:pPr>
    </w:p>
    <w:tbl>
      <w:tblPr>
        <w:tblStyle w:val="TableNormal"/>
        <w:tblW w:w="854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08"/>
        <w:gridCol w:w="2122"/>
        <w:gridCol w:w="2448"/>
        <w:gridCol w:w="2564"/>
      </w:tblGrid>
      <w:tr w:rsidR="00865C50" w:rsidTr="007035D6">
        <w:trPr>
          <w:trHeight w:val="378"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rPr>
                <w:rFonts w:ascii="宋体" w:eastAsia="宋体" w:hAnsi="宋体" w:cs="宋体" w:hint="default"/>
              </w:rPr>
            </w:pPr>
            <w:r>
              <w:rPr>
                <w:rFonts w:eastAsia="新細明體"/>
                <w:lang w:val="zh-TW"/>
              </w:rPr>
              <w:t>日期</w:t>
            </w:r>
          </w:p>
          <w:p w:rsidR="00865C50" w:rsidRDefault="000606C3">
            <w:pPr>
              <w:spacing w:line="400" w:lineRule="exact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時間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  <w:lang w:val="zh-TW"/>
              </w:rPr>
              <w:t>14</w:t>
            </w:r>
            <w:r>
              <w:rPr>
                <w:rFonts w:eastAsia="新細明體"/>
                <w:lang w:val="zh-TW"/>
              </w:rPr>
              <w:t>日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</w:rPr>
              <w:t>28</w:t>
            </w:r>
            <w:r>
              <w:rPr>
                <w:rFonts w:eastAsia="新細明體"/>
                <w:lang w:val="zh-TW"/>
              </w:rPr>
              <w:t>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104</w:t>
            </w:r>
            <w:r>
              <w:rPr>
                <w:rFonts w:eastAsia="新細明體"/>
                <w:lang w:val="zh-TW"/>
              </w:rPr>
              <w:t>年</w:t>
            </w:r>
            <w:r>
              <w:rPr>
                <w:rFonts w:ascii="新細明體" w:hAnsi="新細明體"/>
              </w:rPr>
              <w:t>12</w:t>
            </w:r>
            <w:r>
              <w:rPr>
                <w:rFonts w:eastAsia="新細明體"/>
                <w:lang w:val="zh-TW"/>
              </w:rPr>
              <w:t>月</w:t>
            </w:r>
            <w:r>
              <w:rPr>
                <w:rFonts w:ascii="新細明體" w:hAnsi="新細明體"/>
                <w:lang w:val="zh-TW"/>
              </w:rPr>
              <w:t>19</w:t>
            </w:r>
            <w:r>
              <w:rPr>
                <w:rFonts w:eastAsia="新細明體"/>
                <w:lang w:val="zh-TW"/>
              </w:rPr>
              <w:t>日</w:t>
            </w:r>
          </w:p>
        </w:tc>
      </w:tr>
      <w:tr w:rsidR="00865C50" w:rsidTr="007035D6">
        <w:trPr>
          <w:trHeight w:val="523"/>
          <w:jc w:val="center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星期六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星期六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 w:rsidP="00EC001B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星期</w:t>
            </w:r>
            <w:r w:rsidR="00EC001B">
              <w:rPr>
                <w:rFonts w:eastAsia="新細明體"/>
                <w:lang w:val="zh-TW"/>
              </w:rPr>
              <w:t>六</w:t>
            </w:r>
          </w:p>
        </w:tc>
      </w:tr>
      <w:tr w:rsidR="00865C50" w:rsidTr="007035D6">
        <w:trPr>
          <w:trHeight w:val="72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08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30~</w:t>
            </w:r>
          </w:p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09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報到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晨間活動</w:t>
            </w:r>
            <w:r>
              <w:rPr>
                <w:rFonts w:ascii="宋体" w:hAnsi="宋体"/>
              </w:rPr>
              <w:t>_</w:t>
            </w:r>
            <w:r>
              <w:rPr>
                <w:rFonts w:eastAsia="宋体"/>
                <w:lang w:val="zh-TW"/>
              </w:rPr>
              <w:t>音樂</w:t>
            </w:r>
            <w:r>
              <w:rPr>
                <w:rFonts w:eastAsia="新細明體"/>
                <w:lang w:val="zh-TW"/>
              </w:rPr>
              <w:t>欣賞集合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報到</w:t>
            </w:r>
          </w:p>
        </w:tc>
      </w:tr>
      <w:tr w:rsidR="007035D6" w:rsidTr="007035D6">
        <w:trPr>
          <w:trHeight w:val="1340"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5D6" w:rsidRDefault="007035D6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09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  <w:p w:rsidR="007035D6" w:rsidRDefault="007035D6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~</w:t>
            </w:r>
          </w:p>
          <w:p w:rsidR="007035D6" w:rsidRDefault="007035D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12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表演藝術工作坊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南崁國中課程發表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楊琬羽老師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表演藝術工作坊</w:t>
            </w:r>
          </w:p>
          <w:p w:rsidR="002D06BA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中壢國中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課程發表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林信宇老師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視覺藝術</w:t>
            </w:r>
          </w:p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中央輔導團</w:t>
            </w:r>
          </w:p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台北市實踐國中</w:t>
            </w:r>
          </w:p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邱敏芳老師</w:t>
            </w:r>
          </w:p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水墨音感作畫＿手作生活美</w:t>
            </w:r>
          </w:p>
        </w:tc>
      </w:tr>
      <w:tr w:rsidR="007035D6" w:rsidTr="007035D6">
        <w:trPr>
          <w:trHeight w:val="40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表演藝術工作坊</w:t>
            </w:r>
          </w:p>
          <w:p w:rsidR="002D06BA" w:rsidRDefault="007035D6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觀音</w:t>
            </w:r>
            <w:r w:rsidR="002D06BA">
              <w:t>高中</w:t>
            </w:r>
            <w:r>
              <w:t>國中部</w:t>
            </w:r>
          </w:p>
          <w:p w:rsidR="00314C1E" w:rsidRDefault="007035D6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課程發表</w:t>
            </w:r>
          </w:p>
          <w:p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吳易軒老師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:rsidTr="007035D6">
        <w:trPr>
          <w:trHeight w:val="78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剪接基礎課程</w:t>
            </w:r>
          </w:p>
          <w:p w:rsidR="007035D6" w:rsidRDefault="005D180C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講師</w:t>
            </w:r>
          </w:p>
          <w:p w:rsidR="005D180C" w:rsidRDefault="005D180C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:rsidTr="007035D6">
        <w:trPr>
          <w:trHeight w:val="1560"/>
          <w:jc w:val="center"/>
        </w:trPr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表演藝術工作坊</w:t>
            </w:r>
          </w:p>
          <w:p w:rsidR="002D06BA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大有國中</w:t>
            </w:r>
          </w:p>
          <w:p w:rsidR="007035D6" w:rsidRDefault="002D06BA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課程</w:t>
            </w:r>
            <w:r w:rsidR="007035D6">
              <w:t>發表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林敏萍老師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7035D6" w:rsidTr="007035D6">
        <w:trPr>
          <w:trHeight w:val="180"/>
          <w:jc w:val="center"/>
        </w:trPr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5D6" w:rsidRDefault="007035D6">
            <w:pPr>
              <w:spacing w:line="400" w:lineRule="exact"/>
              <w:jc w:val="center"/>
              <w:rPr>
                <w:rFonts w:ascii="宋体" w:hAnsi="宋体" w:hint="default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主題工作坊備課討論</w:t>
            </w:r>
          </w:p>
          <w:p w:rsidR="00314C1E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三位老師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>
            <w:pPr>
              <w:spacing w:line="400" w:lineRule="exact"/>
              <w:jc w:val="both"/>
              <w:rPr>
                <w:rFonts w:hint="default"/>
              </w:rPr>
            </w:pPr>
          </w:p>
        </w:tc>
      </w:tr>
      <w:tr w:rsidR="00865C50" w:rsidTr="007035D6">
        <w:trPr>
          <w:trHeight w:val="77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12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00~</w:t>
            </w:r>
          </w:p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13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午餐</w:t>
            </w:r>
          </w:p>
        </w:tc>
      </w:tr>
      <w:tr w:rsidR="00865C50" w:rsidTr="007035D6">
        <w:trPr>
          <w:trHeight w:val="318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lastRenderedPageBreak/>
              <w:t>13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  <w:p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~</w:t>
            </w:r>
          </w:p>
          <w:p w:rsidR="00865C50" w:rsidRDefault="007035D6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 w:hint="default"/>
              </w:rPr>
              <w:t>16</w:t>
            </w:r>
            <w:r w:rsidR="000606C3">
              <w:rPr>
                <w:rFonts w:ascii="宋体" w:hAnsi="宋体"/>
              </w:rPr>
              <w:t>:00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戲劇習式應用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臺灣藝術大學</w:t>
            </w:r>
          </w:p>
          <w:p w:rsidR="007035D6" w:rsidRDefault="00314C1E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（一）</w:t>
            </w:r>
          </w:p>
          <w:p w:rsidR="007035D6" w:rsidRDefault="007035D6" w:rsidP="007035D6">
            <w:pPr>
              <w:spacing w:line="400" w:lineRule="exact"/>
              <w:jc w:val="both"/>
              <w:rPr>
                <w:rFonts w:hint="default"/>
              </w:rPr>
            </w:pPr>
            <w:r>
              <w:t>李其昌老師</w:t>
            </w:r>
          </w:p>
          <w:p w:rsidR="00865C50" w:rsidRDefault="00865C50" w:rsidP="007035D6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7035D6">
            <w:pPr>
              <w:spacing w:line="400" w:lineRule="exact"/>
              <w:jc w:val="both"/>
              <w:rPr>
                <w:rFonts w:hint="default"/>
              </w:rPr>
            </w:pPr>
            <w:r>
              <w:t>表演藝術課程工作坊</w:t>
            </w:r>
          </w:p>
          <w:p w:rsidR="007035D6" w:rsidRDefault="00314C1E">
            <w:pPr>
              <w:spacing w:line="400" w:lineRule="exact"/>
              <w:jc w:val="both"/>
              <w:rPr>
                <w:rFonts w:hint="default"/>
              </w:rPr>
            </w:pPr>
            <w:r>
              <w:t>備課</w:t>
            </w:r>
            <w:r>
              <w:rPr>
                <w:rFonts w:hint="default"/>
              </w:rPr>
              <w:br/>
            </w:r>
          </w:p>
          <w:p w:rsidR="00314C1E" w:rsidRDefault="00314C1E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r>
              <w:t>視覺藝術</w:t>
            </w:r>
          </w:p>
          <w:p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r>
              <w:t>中央輔導團</w:t>
            </w:r>
          </w:p>
          <w:p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r>
              <w:t>台北市實踐國中</w:t>
            </w:r>
          </w:p>
          <w:p w:rsidR="00B262AD" w:rsidRDefault="00B262AD" w:rsidP="00B262AD">
            <w:pPr>
              <w:spacing w:line="400" w:lineRule="exact"/>
              <w:jc w:val="both"/>
              <w:rPr>
                <w:rFonts w:hint="default"/>
              </w:rPr>
            </w:pPr>
            <w:r>
              <w:t>邱敏芳老師</w:t>
            </w:r>
          </w:p>
          <w:p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  <w:p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  <w:p w:rsidR="00865C50" w:rsidRDefault="001F737F">
            <w:pPr>
              <w:spacing w:line="400" w:lineRule="exact"/>
              <w:jc w:val="both"/>
              <w:rPr>
                <w:rFonts w:hint="default"/>
              </w:rPr>
            </w:pPr>
            <w:r>
              <w:t>微電影</w:t>
            </w:r>
            <w:r w:rsidR="006F5FEE">
              <w:t>校園行</w:t>
            </w:r>
          </w:p>
        </w:tc>
      </w:tr>
      <w:tr w:rsidR="00865C50" w:rsidTr="007035D6">
        <w:trPr>
          <w:trHeight w:val="764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hAnsi="宋体"/>
              </w:rPr>
              <w:t>15:00~</w:t>
            </w:r>
          </w:p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15:10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休息時間</w:t>
            </w:r>
          </w:p>
        </w:tc>
      </w:tr>
      <w:tr w:rsidR="00865C50" w:rsidTr="007035D6">
        <w:trPr>
          <w:trHeight w:val="123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15:10~16</w:t>
            </w:r>
            <w:r>
              <w:rPr>
                <w:rFonts w:eastAsia="新細明體"/>
                <w:lang w:val="zh-TW"/>
              </w:rPr>
              <w:t>：</w:t>
            </w:r>
            <w:r>
              <w:rPr>
                <w:rFonts w:ascii="宋体" w:hAnsi="宋体"/>
              </w:rPr>
              <w:t>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戲劇習式應用</w:t>
            </w:r>
          </w:p>
          <w:p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臺灣藝術大學</w:t>
            </w:r>
          </w:p>
          <w:p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（二）</w:t>
            </w:r>
          </w:p>
          <w:p w:rsidR="00314C1E" w:rsidRDefault="00314C1E" w:rsidP="00314C1E">
            <w:pPr>
              <w:spacing w:line="400" w:lineRule="exact"/>
              <w:jc w:val="both"/>
              <w:rPr>
                <w:rFonts w:hint="default"/>
              </w:rPr>
            </w:pPr>
            <w:r>
              <w:t>李其昌老師</w:t>
            </w:r>
          </w:p>
          <w:p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865C50">
            <w:pPr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C50" w:rsidRDefault="00865C50" w:rsidP="00B262AD">
            <w:pPr>
              <w:spacing w:line="400" w:lineRule="exact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</w:tbl>
    <w:p w:rsidR="00865C50" w:rsidRDefault="00865C50">
      <w:pPr>
        <w:tabs>
          <w:tab w:val="left" w:pos="2220"/>
        </w:tabs>
        <w:spacing w:line="400" w:lineRule="exact"/>
        <w:rPr>
          <w:rFonts w:ascii="新細明體" w:eastAsia="新細明體" w:hAnsi="新細明體" w:cs="新細明體" w:hint="default"/>
        </w:rPr>
      </w:pPr>
    </w:p>
    <w:p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sz w:val="28"/>
          <w:szCs w:val="28"/>
          <w:lang w:val="zh-TW"/>
        </w:rPr>
        <w:t>玖、成效評估：</w:t>
      </w:r>
    </w:p>
    <w:p w:rsidR="00865C50" w:rsidRDefault="000606C3">
      <w:pPr>
        <w:spacing w:line="400" w:lineRule="exact"/>
        <w:ind w:left="1020" w:hanging="48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一、舉辦非專長授課教師增能研習，精進教學研究，提升本市國民中學課程與教學品質。</w:t>
      </w:r>
    </w:p>
    <w:p w:rsidR="00865C50" w:rsidRDefault="000606C3">
      <w:pPr>
        <w:spacing w:line="400" w:lineRule="exact"/>
        <w:ind w:left="1064" w:hanging="490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lang w:val="zh-TW"/>
        </w:rPr>
        <w:t>二、結合輔導團到校輔導、教學示範、教師研習、網路平台成果發表等活動，落實各校非專長授課教師增進教學效能。</w:t>
      </w:r>
    </w:p>
    <w:p w:rsidR="00865C50" w:rsidRDefault="000606C3">
      <w:pPr>
        <w:spacing w:line="400" w:lineRule="exact"/>
        <w:ind w:left="1980" w:hanging="1980"/>
        <w:rPr>
          <w:rFonts w:ascii="宋体" w:eastAsia="宋体" w:hAnsi="宋体" w:cs="宋体" w:hint="default"/>
        </w:rPr>
      </w:pPr>
      <w:r>
        <w:rPr>
          <w:rFonts w:eastAsia="新細明體"/>
          <w:sz w:val="28"/>
          <w:szCs w:val="28"/>
          <w:lang w:val="zh-TW"/>
        </w:rPr>
        <w:t>拾、經費來源：</w:t>
      </w:r>
      <w:r>
        <w:rPr>
          <w:rFonts w:eastAsia="新細明體"/>
          <w:lang w:val="zh-TW"/>
        </w:rPr>
        <w:t>由「教育部補助辦理精進教學要點」專款項下支應，概算如附表四</w:t>
      </w:r>
    </w:p>
    <w:p w:rsidR="00865C50" w:rsidRDefault="009750B1">
      <w:pPr>
        <w:spacing w:line="400" w:lineRule="exact"/>
        <w:ind w:left="1080" w:hanging="1080"/>
        <w:jc w:val="both"/>
        <w:rPr>
          <w:rFonts w:hint="default"/>
        </w:rPr>
      </w:pPr>
      <w:r>
        <w:rPr>
          <w:rFonts w:hint="default"/>
          <w:noProof/>
        </w:rPr>
        <w:lastRenderedPageBreak/>
        <w:pict>
          <v:rect id="officeArt object" o:spid="_x0000_s1026" style="position:absolute;left:0;text-align:left;margin-left:87.55pt;margin-top:56.8pt;width:373pt;height:637pt;z-index:251659264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" filled="f" stroked="f">
            <v:textbox style="mso-fit-shape-to-text:t" inset="0,0,0,0">
              <w:txbxContent>
                <w:tbl>
                  <w:tblPr>
                    <w:tblStyle w:val="TableNormal"/>
                    <w:tblW w:w="9717" w:type="dxa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4A0"/>
                  </w:tblPr>
                  <w:tblGrid>
                    <w:gridCol w:w="9717"/>
                  </w:tblGrid>
                  <w:tr w:rsidR="001F737F">
                    <w:trPr>
                      <w:trHeight w:val="12418"/>
                    </w:trPr>
                    <w:tc>
                      <w:tcPr>
                        <w:tcW w:w="9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1F737F" w:rsidRDefault="001F737F">
                        <w:pPr>
                          <w:spacing w:line="360" w:lineRule="exact"/>
                          <w:jc w:val="both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親愛的教育同仁們：</w:t>
                        </w:r>
                      </w:p>
                      <w:p w:rsidR="001F737F" w:rsidRDefault="001F737F">
                        <w:pPr>
                          <w:spacing w:line="360" w:lineRule="exact"/>
                          <w:ind w:firstLine="48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感謝您參與本次計畫的活動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也誠摯的希望您能由活動中得到您所需要的知能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並有助於您未來的教學需求。現在懇請您填寫下面的問題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以便作為我們下次改進的依據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謝謝您並祝愉快。</w:t>
                        </w:r>
                      </w:p>
                      <w:p w:rsidR="001F737F" w:rsidRDefault="001F737F">
                        <w:pPr>
                          <w:spacing w:line="360" w:lineRule="exact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一、個人基本資料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1.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服務鄉鎮市：</w:t>
                        </w:r>
                        <w:r>
                          <w:rPr>
                            <w:rFonts w:ascii="新細明體" w:hAnsi="新細明體" w:hint="default"/>
                          </w:rPr>
                          <w:t>╴╴╴╴╴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2.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性別：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男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女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3.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年齡：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25-29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歲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30-39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歲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40-49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歲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50-59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歲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60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歲以上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1980" w:hanging="14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4.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服務年資：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5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年以下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6-10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11-19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20-29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ascii="宋体" w:hAnsi="宋体"/>
                          </w:rPr>
                          <w:t>30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年以上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5.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擔任職務：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導師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科任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組長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主任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校長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其他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6.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擔任任教的科目</w:t>
                        </w:r>
                        <w:r>
                          <w:rPr>
                            <w:rFonts w:ascii="宋体" w:hAnsi="宋体"/>
                          </w:rPr>
                          <w:t>:_________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曾經兼課科目</w:t>
                        </w:r>
                        <w:r>
                          <w:rPr>
                            <w:rFonts w:ascii="宋体" w:hAnsi="宋体"/>
                          </w:rPr>
                          <w:t>:_______________________</w:t>
                        </w:r>
                      </w:p>
                      <w:p w:rsidR="001F737F" w:rsidRDefault="001F737F">
                        <w:pPr>
                          <w:spacing w:line="360" w:lineRule="exact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二、有關本次計畫活動內容您覺得？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720" w:hanging="18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1.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課程內容：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尚可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不滿意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很不滿意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720" w:hanging="18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2.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教學方式：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尚可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不滿意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很不滿意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720" w:hanging="18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3.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場地及服務人員：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尚可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不滿意</w:t>
                        </w:r>
                        <w:r>
                          <w:rPr>
                            <w:rFonts w:ascii="新細明體" w:hAnsi="新細明體" w:hint="default"/>
                          </w:rPr>
                          <w:t>□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很不滿意</w:t>
                        </w:r>
                      </w:p>
                      <w:p w:rsidR="001F737F" w:rsidRDefault="001F737F">
                        <w:pPr>
                          <w:numPr>
                            <w:ilvl w:val="0"/>
                            <w:numId w:val="1"/>
                          </w:numPr>
                          <w:spacing w:line="360" w:lineRule="exact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其他：</w:t>
                        </w:r>
                        <w:r>
                          <w:rPr>
                            <w:rFonts w:ascii="新細明體" w:hAnsi="新細明體" w:hint="default"/>
                          </w:rPr>
                          <w:t>╴╴╴╴╴╴╴╴╴╴╴╴╴╴╴╴╴╴╴╴╴╴╴╴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新細明體" w:hAnsi="新細明體" w:hint="default"/>
                          </w:rPr>
                          <w:t>╴╴╴╴╴╴╴╴╴╴╴╴╴╴╴╴╴╴╴╴╴╴╴╴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tabs>
                            <w:tab w:val="left" w:pos="3060"/>
                          </w:tabs>
                          <w:spacing w:line="360" w:lineRule="exact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三、綜合意見：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新細明體" w:eastAsia="新細明體" w:hAnsi="新細明體" w:cs="新細明體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1.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請寫下您對於今天課程重點的認知，例如：今天的課程中您最有印象的部分？</w:t>
                        </w:r>
                      </w:p>
                      <w:p w:rsidR="001F737F" w:rsidRDefault="001F737F">
                        <w:pPr>
                          <w:tabs>
                            <w:tab w:val="left" w:pos="4562"/>
                          </w:tabs>
                          <w:spacing w:line="360" w:lineRule="exact"/>
                          <w:rPr>
                            <w:rFonts w:ascii="新細明體" w:eastAsia="新細明體" w:hAnsi="新細明體" w:cs="新細明體" w:hint="default"/>
                          </w:rPr>
                        </w:pPr>
                      </w:p>
                      <w:p w:rsidR="001F737F" w:rsidRDefault="001F737F">
                        <w:pPr>
                          <w:tabs>
                            <w:tab w:val="left" w:pos="4562"/>
                          </w:tabs>
                          <w:spacing w:line="360" w:lineRule="exact"/>
                          <w:rPr>
                            <w:rFonts w:ascii="新細明體" w:eastAsia="新細明體" w:hAnsi="新細明體" w:cs="新細明體" w:hint="default"/>
                          </w:rPr>
                        </w:pPr>
                        <w:r>
                          <w:rPr>
                            <w:rFonts w:ascii="新細明體" w:hAnsi="新細明體" w:hint="default"/>
                          </w:rPr>
                          <w:t>╴╴╴╴╴╴╴╴╴╴╴╴╴╴╴╴╴╴╴╴╴╴╴╴╴╴╴╴╴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新細明體" w:eastAsia="新細明體" w:hAnsi="新細明體" w:cs="新細明體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新細明體" w:hAnsi="新細明體"/>
                          </w:rPr>
                          <w:t>2.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下次再辦理精進教學活動時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您希望辦理哪些性質的活動？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ind w:left="5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tabs>
                            <w:tab w:val="left" w:pos="4562"/>
                          </w:tabs>
                          <w:spacing w:line="360" w:lineRule="exact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新細明體" w:hAnsi="新細明體" w:hint="default"/>
                          </w:rPr>
                          <w:t>╴╴╴╴╴╴╴╴╴╴╴╴╴╴╴╴╴╴╴╴╴╴╴╴╴╴╴╴</w:t>
                        </w:r>
                      </w:p>
                      <w:p w:rsidR="001F737F" w:rsidRDefault="001F737F">
                        <w:pPr>
                          <w:tabs>
                            <w:tab w:val="left" w:pos="4562"/>
                          </w:tabs>
                          <w:spacing w:line="360" w:lineRule="exact"/>
                          <w:ind w:firstLine="480"/>
                          <w:rPr>
                            <w:rFonts w:ascii="宋体" w:eastAsia="宋体" w:hAnsi="宋体" w:cs="宋体" w:hint="default"/>
                          </w:rPr>
                        </w:pPr>
                        <w:r>
                          <w:rPr>
                            <w:rFonts w:ascii="宋体" w:hAnsi="宋体"/>
                          </w:rPr>
                          <w:t>3.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如果下次再辦理進修研習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您希望安排怎樣的課程？</w:t>
                        </w:r>
                      </w:p>
                      <w:p w:rsidR="001F737F" w:rsidRDefault="001F737F">
                        <w:pPr>
                          <w:spacing w:line="360" w:lineRule="exact"/>
                          <w:ind w:left="540" w:firstLine="240"/>
                          <w:rPr>
                            <w:rFonts w:ascii="宋体" w:eastAsia="宋体" w:hAnsi="宋体" w:cs="宋体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rPr>
                            <w:rFonts w:ascii="新細明體" w:eastAsia="新細明體" w:hAnsi="新細明體" w:cs="新細明體" w:hint="default"/>
                          </w:rPr>
                        </w:pPr>
                      </w:p>
                      <w:p w:rsidR="001F737F" w:rsidRDefault="001F737F">
                        <w:pPr>
                          <w:spacing w:line="360" w:lineRule="exact"/>
                          <w:rPr>
                            <w:rFonts w:ascii="新細明體" w:eastAsia="新細明體" w:hAnsi="新細明體" w:cs="新細明體" w:hint="default"/>
                          </w:rPr>
                        </w:pPr>
                        <w:r>
                          <w:rPr>
                            <w:rFonts w:ascii="新細明體" w:hAnsi="新細明體" w:hint="default"/>
                          </w:rPr>
                          <w:t>╴╴╴╴╴╴╴╴╴╴╴╴╴╴╴╴╴╴╴╴╴╴╴╴╴╴╴╴╴╴</w:t>
                        </w:r>
                      </w:p>
                      <w:p w:rsidR="001F737F" w:rsidRDefault="001F737F">
                        <w:pPr>
                          <w:spacing w:line="360" w:lineRule="exact"/>
                          <w:jc w:val="both"/>
                          <w:rPr>
                            <w:rFonts w:hint="default"/>
                          </w:rPr>
                        </w:pPr>
                        <w:r>
                          <w:rPr>
                            <w:rFonts w:eastAsia="新細明體"/>
                            <w:lang w:val="zh-TW"/>
                          </w:rPr>
                          <w:t>再次感謝您的參與及配合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請於活動結束時將此表交回</w:t>
                        </w:r>
                        <w:r>
                          <w:rPr>
                            <w:rFonts w:ascii="宋体" w:hAnsi="宋体"/>
                          </w:rPr>
                          <w:t>,</w:t>
                        </w:r>
                        <w:r>
                          <w:rPr>
                            <w:rFonts w:eastAsia="新細明體"/>
                            <w:lang w:val="zh-TW"/>
                          </w:rPr>
                          <w:t>謝謝您！</w:t>
                        </w:r>
                      </w:p>
                    </w:tc>
                  </w:tr>
                </w:tbl>
                <w:p w:rsidR="001F737F" w:rsidRDefault="001F737F">
                  <w:pPr>
                    <w:rPr>
                      <w:rFonts w:hint="default"/>
                    </w:rPr>
                  </w:pPr>
                </w:p>
              </w:txbxContent>
            </v:textbox>
            <w10:wrap type="topAndBottom" anchorx="page" anchory="page"/>
          </v:rect>
        </w:pict>
      </w:r>
      <w:r w:rsidR="000606C3">
        <w:rPr>
          <w:rFonts w:eastAsia="Arial Unicode MS"/>
        </w:rPr>
        <w:br w:type="page"/>
      </w:r>
    </w:p>
    <w:p w:rsidR="00865C50" w:rsidRDefault="000606C3">
      <w:pPr>
        <w:spacing w:line="400" w:lineRule="exact"/>
        <w:ind w:left="1080" w:hanging="1080"/>
        <w:jc w:val="both"/>
        <w:rPr>
          <w:rFonts w:ascii="宋体" w:eastAsia="宋体" w:hAnsi="宋体" w:cs="宋体" w:hint="default"/>
          <w:sz w:val="28"/>
          <w:szCs w:val="28"/>
        </w:rPr>
      </w:pPr>
      <w:r>
        <w:rPr>
          <w:rFonts w:eastAsia="新細明體"/>
          <w:lang w:val="zh-TW"/>
        </w:rPr>
        <w:lastRenderedPageBreak/>
        <w:t>附表三</w:t>
      </w:r>
      <w:r>
        <w:rPr>
          <w:rFonts w:eastAsia="新細明體"/>
          <w:sz w:val="28"/>
          <w:szCs w:val="28"/>
          <w:lang w:val="zh-TW"/>
        </w:rPr>
        <w:t>：</w:t>
      </w:r>
      <w:r>
        <w:rPr>
          <w:rFonts w:ascii="宋体" w:hAnsi="宋体"/>
        </w:rPr>
        <w:t>104</w:t>
      </w:r>
      <w:r>
        <w:rPr>
          <w:rFonts w:eastAsia="新細明體"/>
          <w:lang w:val="zh-TW"/>
        </w:rPr>
        <w:t>年度辦理「精進教學」非專長授課教師增能實施計畫意見回饋彙整表</w:t>
      </w:r>
    </w:p>
    <w:p w:rsidR="00865C50" w:rsidRDefault="000606C3">
      <w:pPr>
        <w:spacing w:line="400" w:lineRule="exact"/>
        <w:jc w:val="center"/>
        <w:rPr>
          <w:rFonts w:ascii="宋体" w:eastAsia="宋体" w:hAnsi="宋体" w:cs="宋体" w:hint="default"/>
        </w:rPr>
      </w:pPr>
      <w:r>
        <w:rPr>
          <w:rFonts w:ascii="宋体" w:hAnsi="宋体"/>
        </w:rPr>
        <w:t>(</w:t>
      </w:r>
      <w:r>
        <w:rPr>
          <w:rFonts w:eastAsia="新細明體"/>
          <w:lang w:val="zh-TW"/>
        </w:rPr>
        <w:t>可依實際活動內容修改</w:t>
      </w:r>
      <w:r>
        <w:rPr>
          <w:rFonts w:ascii="宋体" w:hAnsi="宋体"/>
        </w:rPr>
        <w:t>)</w:t>
      </w:r>
    </w:p>
    <w:p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一、個人基本資料</w:t>
      </w:r>
    </w:p>
    <w:tbl>
      <w:tblPr>
        <w:tblStyle w:val="TableNormal"/>
        <w:tblW w:w="837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8"/>
        <w:gridCol w:w="1260"/>
        <w:gridCol w:w="1047"/>
        <w:gridCol w:w="213"/>
        <w:gridCol w:w="834"/>
        <w:gridCol w:w="422"/>
        <w:gridCol w:w="626"/>
        <w:gridCol w:w="630"/>
        <w:gridCol w:w="417"/>
        <w:gridCol w:w="839"/>
        <w:gridCol w:w="208"/>
        <w:gridCol w:w="1050"/>
      </w:tblGrid>
      <w:tr w:rsidR="00865C50">
        <w:trPr>
          <w:trHeight w:val="378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項目</w:t>
            </w:r>
          </w:p>
        </w:tc>
        <w:tc>
          <w:tcPr>
            <w:tcW w:w="6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人數（百分比）</w:t>
            </w:r>
          </w:p>
        </w:tc>
      </w:tr>
      <w:tr w:rsidR="00865C50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性別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男</w:t>
            </w: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女</w:t>
            </w:r>
          </w:p>
        </w:tc>
      </w:tr>
      <w:tr w:rsidR="00865C50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</w:tr>
      <w:tr w:rsidR="00865C50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年齡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25-29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30-39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40-49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50-59</w:t>
            </w:r>
            <w:r>
              <w:rPr>
                <w:rFonts w:eastAsia="新細明體"/>
                <w:lang w:val="zh-TW"/>
              </w:rPr>
              <w:t>歲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60</w:t>
            </w:r>
            <w:r>
              <w:rPr>
                <w:rFonts w:eastAsia="新細明體"/>
                <w:lang w:val="zh-TW"/>
              </w:rPr>
              <w:t>歲以上</w:t>
            </w:r>
          </w:p>
        </w:tc>
      </w:tr>
      <w:tr w:rsidR="00865C50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</w:tr>
      <w:tr w:rsidR="00865C50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服務年資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eastAsia="新細明體"/>
                <w:lang w:val="zh-TW"/>
              </w:rPr>
              <w:t>年以下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6-10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11-19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20-29</w:t>
            </w:r>
            <w:r>
              <w:rPr>
                <w:rFonts w:eastAsia="新細明體"/>
                <w:lang w:val="zh-TW"/>
              </w:rPr>
              <w:t>年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30</w:t>
            </w:r>
            <w:r>
              <w:rPr>
                <w:rFonts w:eastAsia="新細明體"/>
                <w:lang w:val="zh-TW"/>
              </w:rPr>
              <w:t>年以上</w:t>
            </w:r>
          </w:p>
        </w:tc>
      </w:tr>
      <w:tr w:rsidR="00865C50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</w:tr>
      <w:tr w:rsidR="00865C50">
        <w:trPr>
          <w:trHeight w:val="378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擔任職務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導師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科任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組長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主任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校長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其他</w:t>
            </w:r>
          </w:p>
        </w:tc>
      </w:tr>
      <w:tr w:rsidR="00865C50">
        <w:trPr>
          <w:trHeight w:val="36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865C50">
            <w:pPr>
              <w:rPr>
                <w:rFonts w:hint="default"/>
              </w:rPr>
            </w:pPr>
          </w:p>
        </w:tc>
      </w:tr>
    </w:tbl>
    <w:p w:rsidR="00865C50" w:rsidRDefault="00865C50">
      <w:pPr>
        <w:jc w:val="center"/>
        <w:rPr>
          <w:rFonts w:ascii="宋体" w:eastAsia="宋体" w:hAnsi="宋体" w:cs="宋体" w:hint="default"/>
        </w:rPr>
      </w:pPr>
    </w:p>
    <w:p w:rsidR="00865C50" w:rsidRDefault="00865C50">
      <w:pPr>
        <w:spacing w:line="400" w:lineRule="exact"/>
        <w:rPr>
          <w:rFonts w:ascii="宋体" w:eastAsia="宋体" w:hAnsi="宋体" w:cs="宋体" w:hint="default"/>
        </w:rPr>
      </w:pPr>
    </w:p>
    <w:p w:rsidR="00865C50" w:rsidRDefault="000606C3">
      <w:pPr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二、有關本次研習內容滿意度</w:t>
      </w:r>
    </w:p>
    <w:tbl>
      <w:tblPr>
        <w:tblStyle w:val="TableNormal"/>
        <w:tblW w:w="854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95"/>
        <w:gridCol w:w="2319"/>
        <w:gridCol w:w="5628"/>
      </w:tblGrid>
      <w:tr w:rsidR="00865C50">
        <w:trPr>
          <w:trHeight w:val="7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項次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項目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滿意度（請選項）</w:t>
            </w:r>
          </w:p>
        </w:tc>
      </w:tr>
      <w:tr w:rsidR="00865C50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課程內容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教學方式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場地及服務人員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  <w:tr w:rsidR="00865C50">
        <w:trPr>
          <w:trHeight w:val="37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新細明體"/>
                <w:lang w:val="zh-TW"/>
              </w:rPr>
              <w:t>總體評論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C50" w:rsidRDefault="000606C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尚可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不滿意</w:t>
            </w:r>
            <w:r>
              <w:rPr>
                <w:rFonts w:ascii="新細明體" w:hAnsi="新細明體" w:hint="default"/>
              </w:rPr>
              <w:t>□</w:t>
            </w:r>
            <w:r>
              <w:rPr>
                <w:rFonts w:eastAsia="新細明體"/>
                <w:lang w:val="zh-TW"/>
              </w:rPr>
              <w:t>很不滿意</w:t>
            </w:r>
          </w:p>
        </w:tc>
      </w:tr>
    </w:tbl>
    <w:p w:rsidR="00865C50" w:rsidRDefault="00865C50">
      <w:pPr>
        <w:jc w:val="center"/>
        <w:rPr>
          <w:rFonts w:ascii="宋体" w:eastAsia="宋体" w:hAnsi="宋体" w:cs="宋体" w:hint="default"/>
        </w:rPr>
      </w:pPr>
    </w:p>
    <w:p w:rsidR="00865C50" w:rsidRDefault="000606C3">
      <w:pPr>
        <w:spacing w:line="400" w:lineRule="exact"/>
        <w:rPr>
          <w:rFonts w:ascii="新細明體" w:eastAsia="新細明體" w:hAnsi="新細明體" w:cs="新細明體" w:hint="default"/>
        </w:rPr>
      </w:pPr>
      <w:r>
        <w:rPr>
          <w:rFonts w:eastAsia="新細明體"/>
          <w:lang w:val="zh-TW"/>
        </w:rPr>
        <w:t>請</w:t>
      </w:r>
    </w:p>
    <w:p w:rsidR="00865C50" w:rsidRDefault="000606C3">
      <w:pPr>
        <w:tabs>
          <w:tab w:val="left" w:pos="3060"/>
        </w:tabs>
        <w:spacing w:line="400" w:lineRule="exact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三、綜合意見：（條列式敘述）</w:t>
      </w:r>
    </w:p>
    <w:p w:rsidR="00865C50" w:rsidRDefault="000606C3">
      <w:pPr>
        <w:spacing w:line="400" w:lineRule="exact"/>
        <w:ind w:left="3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（一）研習內容</w:t>
      </w:r>
    </w:p>
    <w:p w:rsidR="00865C50" w:rsidRDefault="000606C3">
      <w:pPr>
        <w:spacing w:line="400" w:lineRule="exact"/>
        <w:ind w:left="3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（二）下次再辦理進修研習</w:t>
      </w:r>
      <w:r>
        <w:rPr>
          <w:rFonts w:ascii="宋体" w:hAnsi="宋体"/>
        </w:rPr>
        <w:t>,</w:t>
      </w:r>
      <w:r>
        <w:rPr>
          <w:rFonts w:eastAsia="新細明體"/>
          <w:lang w:val="zh-TW"/>
        </w:rPr>
        <w:t>您希望辦理哪些性質的研習活動？</w:t>
      </w:r>
    </w:p>
    <w:p w:rsidR="00865C50" w:rsidRPr="00A8657E" w:rsidRDefault="000606C3" w:rsidP="00A8657E">
      <w:pPr>
        <w:spacing w:line="400" w:lineRule="exact"/>
        <w:ind w:left="920" w:hanging="560"/>
        <w:rPr>
          <w:rFonts w:ascii="宋体" w:eastAsia="宋体" w:hAnsi="宋体" w:cs="宋体" w:hint="default"/>
        </w:rPr>
      </w:pPr>
      <w:r>
        <w:rPr>
          <w:rFonts w:eastAsia="新細明體"/>
          <w:lang w:val="zh-TW"/>
        </w:rPr>
        <w:t>（三）下次再辦理進修研習</w:t>
      </w:r>
      <w:r>
        <w:rPr>
          <w:rFonts w:ascii="宋体" w:hAnsi="宋体"/>
        </w:rPr>
        <w:t>,</w:t>
      </w:r>
      <w:r>
        <w:rPr>
          <w:rFonts w:eastAsia="新細明體"/>
          <w:lang w:val="zh-TW"/>
        </w:rPr>
        <w:t>您希望安排怎樣的課程？推薦哪位講師授課？</w:t>
      </w:r>
    </w:p>
    <w:sectPr w:rsidR="00865C50" w:rsidRPr="00A8657E" w:rsidSect="009750B1">
      <w:footerReference w:type="default" r:id="rId7"/>
      <w:pgSz w:w="11900" w:h="16840"/>
      <w:pgMar w:top="709" w:right="1558" w:bottom="993" w:left="1800" w:header="851" w:footer="6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8C" w:rsidRDefault="00B0198C">
      <w:pPr>
        <w:rPr>
          <w:rFonts w:hint="default"/>
        </w:rPr>
      </w:pPr>
      <w:r>
        <w:separator/>
      </w:r>
    </w:p>
  </w:endnote>
  <w:endnote w:type="continuationSeparator" w:id="1">
    <w:p w:rsidR="00B0198C" w:rsidRDefault="00B019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7F" w:rsidRDefault="009750B1">
    <w:pPr>
      <w:pStyle w:val="a5"/>
      <w:jc w:val="center"/>
    </w:pPr>
    <w:r>
      <w:fldChar w:fldCharType="begin"/>
    </w:r>
    <w:r w:rsidR="001F737F">
      <w:instrText xml:space="preserve"> PAGE </w:instrText>
    </w:r>
    <w:r>
      <w:fldChar w:fldCharType="separate"/>
    </w:r>
    <w:r w:rsidR="001C0132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8C" w:rsidRDefault="00B0198C">
      <w:pPr>
        <w:rPr>
          <w:rFonts w:hint="default"/>
        </w:rPr>
      </w:pPr>
      <w:r>
        <w:separator/>
      </w:r>
    </w:p>
  </w:footnote>
  <w:footnote w:type="continuationSeparator" w:id="1">
    <w:p w:rsidR="00B0198C" w:rsidRDefault="00B0198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B4E"/>
    <w:multiLevelType w:val="hybridMultilevel"/>
    <w:tmpl w:val="7E749EE8"/>
    <w:lvl w:ilvl="0" w:tplc="A316FFFA">
      <w:start w:val="1"/>
      <w:numFmt w:val="bullet"/>
      <w:suff w:val="nothing"/>
      <w:lvlText w:val="＊"/>
      <w:lvlJc w:val="left"/>
      <w:pPr>
        <w:ind w:left="7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47560">
      <w:start w:val="1"/>
      <w:numFmt w:val="bullet"/>
      <w:lvlText w:val="■"/>
      <w:lvlJc w:val="left"/>
      <w:pPr>
        <w:tabs>
          <w:tab w:val="num" w:pos="1500"/>
        </w:tabs>
        <w:ind w:left="164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68EA8">
      <w:start w:val="1"/>
      <w:numFmt w:val="bullet"/>
      <w:lvlText w:val="◆"/>
      <w:lvlJc w:val="left"/>
      <w:pPr>
        <w:tabs>
          <w:tab w:val="num" w:pos="1980"/>
        </w:tabs>
        <w:ind w:left="212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C2F10">
      <w:start w:val="1"/>
      <w:numFmt w:val="bullet"/>
      <w:lvlText w:val="●"/>
      <w:lvlJc w:val="left"/>
      <w:pPr>
        <w:tabs>
          <w:tab w:val="num" w:pos="2460"/>
        </w:tabs>
        <w:ind w:left="260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07F34">
      <w:start w:val="1"/>
      <w:numFmt w:val="bullet"/>
      <w:lvlText w:val="■"/>
      <w:lvlJc w:val="left"/>
      <w:pPr>
        <w:tabs>
          <w:tab w:val="num" w:pos="2940"/>
        </w:tabs>
        <w:ind w:left="308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465B6">
      <w:start w:val="1"/>
      <w:numFmt w:val="bullet"/>
      <w:lvlText w:val="◆"/>
      <w:lvlJc w:val="left"/>
      <w:pPr>
        <w:tabs>
          <w:tab w:val="num" w:pos="3420"/>
        </w:tabs>
        <w:ind w:left="356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E51A8">
      <w:start w:val="1"/>
      <w:numFmt w:val="bullet"/>
      <w:lvlText w:val="●"/>
      <w:lvlJc w:val="left"/>
      <w:pPr>
        <w:tabs>
          <w:tab w:val="num" w:pos="3900"/>
        </w:tabs>
        <w:ind w:left="404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4C574">
      <w:start w:val="1"/>
      <w:numFmt w:val="bullet"/>
      <w:lvlText w:val="■"/>
      <w:lvlJc w:val="left"/>
      <w:pPr>
        <w:tabs>
          <w:tab w:val="num" w:pos="4380"/>
        </w:tabs>
        <w:ind w:left="4527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EA7B2">
      <w:start w:val="1"/>
      <w:numFmt w:val="bullet"/>
      <w:lvlText w:val="◆"/>
      <w:lvlJc w:val="left"/>
      <w:pPr>
        <w:tabs>
          <w:tab w:val="num" w:pos="4860"/>
        </w:tabs>
        <w:ind w:left="5007" w:hanging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5C50"/>
    <w:rsid w:val="000606C3"/>
    <w:rsid w:val="001B2EA0"/>
    <w:rsid w:val="001C0132"/>
    <w:rsid w:val="001F737F"/>
    <w:rsid w:val="002D06BA"/>
    <w:rsid w:val="00314C1E"/>
    <w:rsid w:val="0037707F"/>
    <w:rsid w:val="005D180C"/>
    <w:rsid w:val="00675742"/>
    <w:rsid w:val="006B02A9"/>
    <w:rsid w:val="006F5FEE"/>
    <w:rsid w:val="007035D6"/>
    <w:rsid w:val="00865C50"/>
    <w:rsid w:val="009750B1"/>
    <w:rsid w:val="009B1767"/>
    <w:rsid w:val="009E64CA"/>
    <w:rsid w:val="00A8657E"/>
    <w:rsid w:val="00B0198C"/>
    <w:rsid w:val="00B262AD"/>
    <w:rsid w:val="00DC7D80"/>
    <w:rsid w:val="00E5128A"/>
    <w:rsid w:val="00EC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0B1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0B1"/>
    <w:rPr>
      <w:u w:val="single"/>
    </w:rPr>
  </w:style>
  <w:style w:type="table" w:customStyle="1" w:styleId="TableNormal">
    <w:name w:val="Table Normal"/>
    <w:rsid w:val="00975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9750B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9750B1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1C0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0132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2015-11-11T04:16:00Z</dcterms:created>
  <dcterms:modified xsi:type="dcterms:W3CDTF">2015-11-11T04:16:00Z</dcterms:modified>
</cp:coreProperties>
</file>